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0089" w:rsidR="00EC514F" w:rsidP="68C04655" w:rsidRDefault="00EC514F" w14:paraId="3CBF7793" w14:textId="782F9F47" w14:noSpellErr="1">
      <w:pPr>
        <w:tabs>
          <w:tab w:val="left" w:leader="none" w:pos="720"/>
        </w:tabs>
        <w:suppressAutoHyphens/>
        <w:jc w:val="center"/>
        <w:rPr>
          <w:rFonts w:ascii="Arial" w:hAnsi="Arial" w:cs="Arial"/>
          <w:b w:val="1"/>
          <w:bCs w:val="1"/>
          <w:spacing w:val="-2"/>
          <w:sz w:val="24"/>
          <w:szCs w:val="24"/>
        </w:rPr>
      </w:pPr>
      <w:r w:rsidRPr="68C04655" w:rsidR="00EC514F">
        <w:rPr>
          <w:rFonts w:ascii="Arial" w:hAnsi="Arial" w:cs="Arial"/>
          <w:b w:val="1"/>
          <w:bCs w:val="1"/>
          <w:spacing w:val="-2"/>
          <w:sz w:val="24"/>
          <w:szCs w:val="24"/>
        </w:rPr>
        <w:t xml:space="preserve">AACSB </w:t>
      </w:r>
      <w:r w:rsidRPr="68C04655" w:rsidR="00181AF5">
        <w:rPr>
          <w:rFonts w:ascii="Arial" w:hAnsi="Arial" w:cs="Arial"/>
          <w:b w:val="1"/>
          <w:bCs w:val="1"/>
          <w:spacing w:val="-2"/>
          <w:sz w:val="24"/>
          <w:szCs w:val="24"/>
        </w:rPr>
        <w:t xml:space="preserve">Initial </w:t>
      </w:r>
      <w:r w:rsidRPr="68C04655" w:rsidR="00EC514F">
        <w:rPr>
          <w:rFonts w:ascii="Arial" w:hAnsi="Arial" w:cs="Arial"/>
          <w:b w:val="1"/>
          <w:bCs w:val="1"/>
          <w:spacing w:val="-2"/>
          <w:sz w:val="24"/>
          <w:szCs w:val="24"/>
        </w:rPr>
        <w:t xml:space="preserve">Accreditation </w:t>
      </w:r>
      <w:r w:rsidRPr="68C04655" w:rsidR="009245EB">
        <w:rPr>
          <w:rFonts w:ascii="Arial" w:hAnsi="Arial" w:cs="Arial"/>
          <w:b w:val="1"/>
          <w:bCs w:val="1"/>
          <w:spacing w:val="-2"/>
          <w:sz w:val="24"/>
          <w:szCs w:val="24"/>
        </w:rPr>
        <w:t>Peer Review Team Instructions</w:t>
      </w:r>
    </w:p>
    <w:p w:rsidRPr="00B10089" w:rsidR="00EC514F" w:rsidRDefault="00EC514F" w14:paraId="185B22B0" w14:textId="77777777">
      <w:pPr>
        <w:tabs>
          <w:tab w:val="left" w:pos="-720"/>
        </w:tabs>
        <w:suppressAutoHyphens/>
        <w:rPr>
          <w:rFonts w:ascii="Arial" w:hAnsi="Arial" w:cs="Arial"/>
          <w:spacing w:val="-2"/>
          <w:sz w:val="20"/>
        </w:rPr>
      </w:pPr>
    </w:p>
    <w:p w:rsidRPr="00B10089" w:rsidR="00171A4C" w:rsidP="00171A4C" w:rsidRDefault="00171A4C" w14:paraId="7B4E7D12" w14:textId="77777777">
      <w:pPr>
        <w:numPr>
          <w:ilvl w:val="12"/>
          <w:numId w:val="0"/>
        </w:numPr>
        <w:tabs>
          <w:tab w:val="left" w:pos="-720"/>
        </w:tabs>
        <w:suppressAutoHyphens/>
        <w:rPr>
          <w:rFonts w:ascii="Arial" w:hAnsi="Arial" w:cs="Arial"/>
          <w:color w:val="000000"/>
          <w:spacing w:val="-2"/>
          <w:sz w:val="20"/>
        </w:rPr>
      </w:pPr>
      <w:r w:rsidRPr="00B10089">
        <w:rPr>
          <w:rFonts w:ascii="Arial" w:hAnsi="Arial" w:cs="Arial"/>
          <w:spacing w:val="-2"/>
          <w:sz w:val="20"/>
        </w:rPr>
        <w:t xml:space="preserve">As you prepare for the visit, please refer to this for guidelines and expectations regarding the peer </w:t>
      </w:r>
      <w:r w:rsidRPr="00B10089">
        <w:rPr>
          <w:rFonts w:ascii="Arial" w:hAnsi="Arial" w:cs="Arial"/>
          <w:color w:val="000000"/>
          <w:spacing w:val="-2"/>
          <w:sz w:val="20"/>
        </w:rPr>
        <w:t>review team tasks and responsibilities in the</w:t>
      </w:r>
      <w:r w:rsidRPr="00B10089" w:rsidR="00181AF5">
        <w:rPr>
          <w:rFonts w:ascii="Arial" w:hAnsi="Arial" w:cs="Arial"/>
          <w:color w:val="000000"/>
          <w:spacing w:val="-2"/>
          <w:sz w:val="20"/>
        </w:rPr>
        <w:t xml:space="preserve"> initial</w:t>
      </w:r>
      <w:r w:rsidRPr="00B10089">
        <w:rPr>
          <w:rFonts w:ascii="Arial" w:hAnsi="Arial" w:cs="Arial"/>
          <w:color w:val="000000"/>
          <w:spacing w:val="-2"/>
          <w:sz w:val="20"/>
        </w:rPr>
        <w:t xml:space="preserve"> accreditation process.</w:t>
      </w:r>
    </w:p>
    <w:p w:rsidRPr="00B10089" w:rsidR="00D37BBE" w:rsidP="008F51D1" w:rsidRDefault="00D37BBE" w14:paraId="0D211227" w14:textId="77777777">
      <w:pPr>
        <w:numPr>
          <w:ilvl w:val="12"/>
          <w:numId w:val="0"/>
        </w:numPr>
        <w:tabs>
          <w:tab w:val="left" w:pos="-720"/>
        </w:tabs>
        <w:suppressAutoHyphens/>
        <w:rPr>
          <w:rFonts w:ascii="Arial" w:hAnsi="Arial" w:cs="Arial"/>
          <w:spacing w:val="-2"/>
          <w:sz w:val="20"/>
        </w:rPr>
      </w:pPr>
    </w:p>
    <w:p w:rsidRPr="00B10089" w:rsidR="00AA17CC" w:rsidP="5FE26616" w:rsidRDefault="00AA17CC" w14:paraId="48C22A53" w14:textId="3D8FFFF0">
      <w:pPr>
        <w:numPr>
          <w:ilvl w:val="0"/>
          <w:numId w:val="6"/>
        </w:numPr>
        <w:suppressAutoHyphens/>
        <w:rPr>
          <w:rFonts w:ascii="Arial" w:hAnsi="Arial" w:cs="Arial"/>
          <w:sz w:val="20"/>
        </w:rPr>
      </w:pPr>
      <w:r w:rsidRPr="5FE26616">
        <w:rPr>
          <w:rFonts w:ascii="Arial" w:hAnsi="Arial" w:cs="Arial"/>
          <w:b/>
          <w:bCs/>
          <w:sz w:val="20"/>
        </w:rPr>
        <w:t xml:space="preserve">Transition from the mentor to the </w:t>
      </w:r>
      <w:r w:rsidR="00FE3E57">
        <w:rPr>
          <w:rFonts w:ascii="Arial" w:hAnsi="Arial" w:cs="Arial"/>
          <w:b/>
          <w:bCs/>
          <w:sz w:val="20"/>
        </w:rPr>
        <w:t>peer review t</w:t>
      </w:r>
      <w:r w:rsidRPr="5FE26616">
        <w:rPr>
          <w:rFonts w:ascii="Arial" w:hAnsi="Arial" w:cs="Arial"/>
          <w:b/>
          <w:bCs/>
          <w:sz w:val="20"/>
        </w:rPr>
        <w:t xml:space="preserve">eam </w:t>
      </w:r>
      <w:r w:rsidR="00FE3E57">
        <w:rPr>
          <w:rFonts w:ascii="Arial" w:hAnsi="Arial" w:cs="Arial"/>
          <w:b/>
          <w:bCs/>
          <w:sz w:val="20"/>
        </w:rPr>
        <w:t>c</w:t>
      </w:r>
      <w:r w:rsidRPr="5FE26616">
        <w:rPr>
          <w:rFonts w:ascii="Arial" w:hAnsi="Arial" w:cs="Arial"/>
          <w:b/>
          <w:bCs/>
          <w:sz w:val="20"/>
        </w:rPr>
        <w:t>hair</w:t>
      </w:r>
      <w:r w:rsidRPr="5FE26616" w:rsidR="56921FC1">
        <w:rPr>
          <w:rFonts w:ascii="Arial" w:hAnsi="Arial" w:cs="Arial"/>
          <w:b/>
          <w:bCs/>
          <w:sz w:val="20"/>
        </w:rPr>
        <w:t>:</w:t>
      </w:r>
      <w:r w:rsidRPr="5FE26616">
        <w:rPr>
          <w:rFonts w:ascii="Arial" w:hAnsi="Arial" w:cs="Arial"/>
          <w:b/>
          <w:bCs/>
          <w:sz w:val="20"/>
        </w:rPr>
        <w:t xml:space="preserve">   </w:t>
      </w:r>
    </w:p>
    <w:p w:rsidRPr="00B10089" w:rsidR="00AA17CC" w:rsidP="00AA17CC" w:rsidRDefault="00AA17CC" w14:paraId="5BDE88EB" w14:textId="77777777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:rsidRPr="00B10089" w:rsidR="00AA17CC" w:rsidP="00AA17CC" w:rsidRDefault="00AA17CC" w14:paraId="03378640" w14:textId="75AC097F">
      <w:pPr>
        <w:tabs>
          <w:tab w:val="left" w:pos="-720"/>
        </w:tabs>
        <w:suppressAutoHyphens/>
        <w:ind w:left="360"/>
        <w:rPr>
          <w:rFonts w:ascii="Arial" w:hAnsi="Arial" w:cs="Arial"/>
          <w:sz w:val="20"/>
        </w:rPr>
      </w:pPr>
      <w:r w:rsidRPr="00B10089">
        <w:rPr>
          <w:rFonts w:ascii="Arial" w:hAnsi="Arial" w:cs="Arial"/>
          <w:sz w:val="20"/>
        </w:rPr>
        <w:t xml:space="preserve">Once the </w:t>
      </w:r>
      <w:r w:rsidR="00303208">
        <w:rPr>
          <w:rFonts w:ascii="Arial" w:hAnsi="Arial" w:cs="Arial"/>
          <w:sz w:val="20"/>
        </w:rPr>
        <w:t>s</w:t>
      </w:r>
      <w:r w:rsidRPr="00B10089">
        <w:rPr>
          <w:rFonts w:ascii="Arial" w:hAnsi="Arial" w:cs="Arial"/>
          <w:sz w:val="20"/>
        </w:rPr>
        <w:t>chool is invited to apply for initial accreditation the mentor steps aside and the chair takes over the advising role from the mentor.</w:t>
      </w:r>
      <w:r w:rsidR="000440E4">
        <w:rPr>
          <w:rFonts w:ascii="Arial" w:hAnsi="Arial" w:cs="Arial"/>
          <w:sz w:val="20"/>
        </w:rPr>
        <w:t xml:space="preserve"> The chair can contact the mentor to get feedback on their accreditation journey.</w:t>
      </w:r>
      <w:r w:rsidRPr="00B10089">
        <w:rPr>
          <w:rFonts w:ascii="Arial" w:hAnsi="Arial" w:cs="Arial"/>
          <w:sz w:val="20"/>
        </w:rPr>
        <w:t xml:space="preserve"> </w:t>
      </w:r>
      <w:r w:rsidR="00C162D5">
        <w:rPr>
          <w:rFonts w:ascii="Arial" w:hAnsi="Arial" w:cs="Arial"/>
          <w:sz w:val="20"/>
        </w:rPr>
        <w:t>T</w:t>
      </w:r>
      <w:r w:rsidRPr="00B10089">
        <w:rPr>
          <w:rFonts w:ascii="Arial" w:hAnsi="Arial" w:cs="Arial"/>
          <w:sz w:val="20"/>
        </w:rPr>
        <w:t xml:space="preserve">he </w:t>
      </w:r>
      <w:r w:rsidR="00303208">
        <w:rPr>
          <w:rFonts w:ascii="Arial" w:hAnsi="Arial" w:cs="Arial"/>
          <w:sz w:val="20"/>
        </w:rPr>
        <w:t>c</w:t>
      </w:r>
      <w:r w:rsidRPr="00B10089">
        <w:rPr>
          <w:rFonts w:ascii="Arial" w:hAnsi="Arial" w:cs="Arial"/>
          <w:sz w:val="20"/>
        </w:rPr>
        <w:t>hair works closely with the school in the development of the visit schedule and provides advice concerning the content of the Self Evaluation Report</w:t>
      </w:r>
      <w:r w:rsidR="001C23BF">
        <w:rPr>
          <w:rFonts w:ascii="Arial" w:hAnsi="Arial" w:cs="Arial"/>
          <w:sz w:val="20"/>
        </w:rPr>
        <w:t xml:space="preserve"> (SER)</w:t>
      </w:r>
      <w:r w:rsidRPr="00B10089">
        <w:rPr>
          <w:rFonts w:ascii="Arial" w:hAnsi="Arial" w:cs="Arial"/>
          <w:sz w:val="20"/>
        </w:rPr>
        <w:t xml:space="preserve">. The </w:t>
      </w:r>
      <w:r w:rsidR="002C4E86">
        <w:rPr>
          <w:rFonts w:ascii="Arial" w:hAnsi="Arial" w:cs="Arial"/>
          <w:sz w:val="20"/>
        </w:rPr>
        <w:t>c</w:t>
      </w:r>
      <w:r w:rsidRPr="00B10089">
        <w:rPr>
          <w:rFonts w:ascii="Arial" w:hAnsi="Arial" w:cs="Arial"/>
          <w:sz w:val="20"/>
        </w:rPr>
        <w:t xml:space="preserve">hair may (but is not required) conduct an onsite campus visit prior to the official initial accreditation team visit. It is the responsibility of the institution, not the </w:t>
      </w:r>
      <w:r w:rsidR="00396F2B">
        <w:rPr>
          <w:rFonts w:ascii="Arial" w:hAnsi="Arial" w:cs="Arial"/>
          <w:sz w:val="20"/>
        </w:rPr>
        <w:t>c</w:t>
      </w:r>
      <w:r w:rsidRPr="00B10089">
        <w:rPr>
          <w:rFonts w:ascii="Arial" w:hAnsi="Arial" w:cs="Arial"/>
          <w:sz w:val="20"/>
        </w:rPr>
        <w:t xml:space="preserve">hair, to present its case for accreditation and continuous improvement (1) in the self-evaluation report, (2) in responses to team requests and questions included in the pre-visit </w:t>
      </w:r>
      <w:r w:rsidR="006A6DB3">
        <w:rPr>
          <w:rFonts w:ascii="Arial" w:hAnsi="Arial" w:cs="Arial"/>
          <w:sz w:val="20"/>
        </w:rPr>
        <w:t>analysis</w:t>
      </w:r>
      <w:r w:rsidRPr="00B10089">
        <w:rPr>
          <w:rFonts w:ascii="Arial" w:hAnsi="Arial" w:cs="Arial"/>
          <w:sz w:val="20"/>
        </w:rPr>
        <w:t xml:space="preserve">, (3) during the on-site visit, and (4) in the optional response to the team report. The </w:t>
      </w:r>
      <w:r w:rsidR="002C4E86">
        <w:rPr>
          <w:rFonts w:ascii="Arial" w:hAnsi="Arial" w:cs="Arial"/>
          <w:sz w:val="20"/>
        </w:rPr>
        <w:t>c</w:t>
      </w:r>
      <w:r w:rsidRPr="00B10089">
        <w:rPr>
          <w:rFonts w:ascii="Arial" w:hAnsi="Arial" w:cs="Arial"/>
          <w:sz w:val="20"/>
        </w:rPr>
        <w:t xml:space="preserve">hair's primary role during this period is to raise appropriate questions during the development of the </w:t>
      </w:r>
      <w:r w:rsidR="00396F2B">
        <w:rPr>
          <w:rFonts w:ascii="Arial" w:hAnsi="Arial" w:cs="Arial"/>
          <w:sz w:val="20"/>
        </w:rPr>
        <w:t>SER</w:t>
      </w:r>
      <w:r w:rsidRPr="00B10089">
        <w:rPr>
          <w:rFonts w:ascii="Arial" w:hAnsi="Arial" w:cs="Arial"/>
          <w:sz w:val="20"/>
        </w:rPr>
        <w:t xml:space="preserve"> and </w:t>
      </w:r>
      <w:r w:rsidRPr="00B10089">
        <w:rPr>
          <w:rFonts w:ascii="Arial" w:hAnsi="Arial" w:cs="Arial"/>
          <w:b/>
          <w:sz w:val="20"/>
        </w:rPr>
        <w:t>prior to</w:t>
      </w:r>
      <w:r w:rsidRPr="00B10089">
        <w:rPr>
          <w:rFonts w:ascii="Arial" w:hAnsi="Arial" w:cs="Arial"/>
          <w:sz w:val="20"/>
        </w:rPr>
        <w:t xml:space="preserve"> submission of the report to the team and AACSB. </w:t>
      </w:r>
    </w:p>
    <w:p w:rsidRPr="00B10089" w:rsidR="00AA17CC" w:rsidP="00AA17CC" w:rsidRDefault="00AA17CC" w14:paraId="042607CA" w14:textId="77777777">
      <w:pPr>
        <w:tabs>
          <w:tab w:val="left" w:pos="-720"/>
          <w:tab w:val="left" w:pos="450"/>
        </w:tabs>
        <w:suppressAutoHyphens/>
        <w:rPr>
          <w:rFonts w:ascii="Arial" w:hAnsi="Arial" w:cs="Arial"/>
          <w:sz w:val="20"/>
        </w:rPr>
      </w:pPr>
    </w:p>
    <w:p w:rsidRPr="00B10089" w:rsidR="001865C7" w:rsidP="001865C7" w:rsidRDefault="00EC514F" w14:paraId="42058F40" w14:textId="77777777">
      <w:pPr>
        <w:numPr>
          <w:ilvl w:val="0"/>
          <w:numId w:val="6"/>
        </w:numPr>
        <w:tabs>
          <w:tab w:val="left" w:pos="-720"/>
          <w:tab w:val="left" w:pos="450"/>
        </w:tabs>
        <w:suppressAutoHyphens/>
        <w:rPr>
          <w:rFonts w:ascii="Arial" w:hAnsi="Arial" w:cs="Arial"/>
          <w:sz w:val="20"/>
        </w:rPr>
      </w:pPr>
      <w:r w:rsidRPr="00B10089">
        <w:rPr>
          <w:rFonts w:ascii="Arial" w:hAnsi="Arial" w:cs="Arial"/>
          <w:b/>
          <w:spacing w:val="-2"/>
          <w:sz w:val="20"/>
        </w:rPr>
        <w:t>Analysis of the Self-Evaluation Report</w:t>
      </w:r>
      <w:r w:rsidRPr="00B10089" w:rsidR="003B24F6">
        <w:rPr>
          <w:rFonts w:ascii="Arial" w:hAnsi="Arial" w:cs="Arial"/>
          <w:b/>
          <w:spacing w:val="-2"/>
          <w:sz w:val="20"/>
        </w:rPr>
        <w:t xml:space="preserve"> and submission of the documentation: </w:t>
      </w:r>
      <w:r w:rsidRPr="00B10089">
        <w:rPr>
          <w:rFonts w:ascii="Arial" w:hAnsi="Arial" w:cs="Arial"/>
          <w:b/>
          <w:spacing w:val="-2"/>
          <w:sz w:val="20"/>
        </w:rPr>
        <w:t xml:space="preserve"> </w:t>
      </w:r>
    </w:p>
    <w:p w:rsidRPr="00B10089" w:rsidR="001865C7" w:rsidP="001865C7" w:rsidRDefault="001865C7" w14:paraId="6A5563ED" w14:textId="77777777">
      <w:pPr>
        <w:tabs>
          <w:tab w:val="left" w:pos="-720"/>
          <w:tab w:val="left" w:pos="450"/>
        </w:tabs>
        <w:suppressAutoHyphens/>
        <w:rPr>
          <w:rFonts w:ascii="Arial" w:hAnsi="Arial" w:cs="Arial"/>
          <w:sz w:val="20"/>
        </w:rPr>
      </w:pPr>
    </w:p>
    <w:p w:rsidRPr="00B10089" w:rsidR="003B24F6" w:rsidP="001865C7" w:rsidRDefault="00E54EA4" w14:paraId="68E77C46" w14:textId="020811DD">
      <w:pPr>
        <w:tabs>
          <w:tab w:val="left" w:pos="-720"/>
          <w:tab w:val="left" w:pos="450"/>
        </w:tabs>
        <w:suppressAutoHyphens/>
        <w:ind w:left="360"/>
        <w:rPr>
          <w:rFonts w:ascii="Arial" w:hAnsi="Arial" w:cs="Arial"/>
          <w:sz w:val="20"/>
        </w:rPr>
      </w:pPr>
      <w:r w:rsidRPr="00B10089">
        <w:rPr>
          <w:rFonts w:ascii="Arial" w:hAnsi="Arial" w:cs="Arial"/>
          <w:spacing w:val="-2"/>
          <w:sz w:val="20"/>
        </w:rPr>
        <w:t xml:space="preserve">All team members review and analyze the </w:t>
      </w:r>
      <w:r w:rsidR="00396F2B">
        <w:rPr>
          <w:rFonts w:ascii="Arial" w:hAnsi="Arial" w:cs="Arial"/>
          <w:spacing w:val="-2"/>
          <w:sz w:val="20"/>
        </w:rPr>
        <w:t>SER</w:t>
      </w:r>
      <w:r w:rsidRPr="00B10089">
        <w:rPr>
          <w:rFonts w:ascii="Arial" w:hAnsi="Arial" w:cs="Arial"/>
          <w:spacing w:val="-2"/>
          <w:sz w:val="20"/>
        </w:rPr>
        <w:t xml:space="preserve">. The </w:t>
      </w:r>
      <w:r w:rsidR="007449BC">
        <w:rPr>
          <w:rFonts w:ascii="Arial" w:hAnsi="Arial" w:cs="Arial"/>
          <w:spacing w:val="-2"/>
          <w:sz w:val="20"/>
        </w:rPr>
        <w:t>p</w:t>
      </w:r>
      <w:r w:rsidRPr="00B10089">
        <w:rPr>
          <w:rFonts w:ascii="Arial" w:hAnsi="Arial" w:cs="Arial"/>
          <w:spacing w:val="-2"/>
          <w:sz w:val="20"/>
        </w:rPr>
        <w:t xml:space="preserve">eer </w:t>
      </w:r>
      <w:r w:rsidR="007449BC">
        <w:rPr>
          <w:rFonts w:ascii="Arial" w:hAnsi="Arial" w:cs="Arial"/>
          <w:spacing w:val="-2"/>
          <w:sz w:val="20"/>
        </w:rPr>
        <w:t>r</w:t>
      </w:r>
      <w:r w:rsidRPr="00B10089">
        <w:rPr>
          <w:rFonts w:ascii="Arial" w:hAnsi="Arial" w:cs="Arial"/>
          <w:spacing w:val="-2"/>
          <w:sz w:val="20"/>
        </w:rPr>
        <w:t xml:space="preserve">eview </w:t>
      </w:r>
      <w:r w:rsidR="007449BC">
        <w:rPr>
          <w:rFonts w:ascii="Arial" w:hAnsi="Arial" w:cs="Arial"/>
          <w:spacing w:val="-2"/>
          <w:sz w:val="20"/>
        </w:rPr>
        <w:t>t</w:t>
      </w:r>
      <w:r w:rsidRPr="00B10089">
        <w:rPr>
          <w:rFonts w:ascii="Arial" w:hAnsi="Arial" w:cs="Arial"/>
          <w:spacing w:val="-2"/>
          <w:sz w:val="20"/>
        </w:rPr>
        <w:t xml:space="preserve">eam </w:t>
      </w:r>
      <w:r w:rsidR="007449BC">
        <w:rPr>
          <w:rFonts w:ascii="Arial" w:hAnsi="Arial" w:cs="Arial"/>
          <w:spacing w:val="-2"/>
          <w:sz w:val="20"/>
        </w:rPr>
        <w:t>c</w:t>
      </w:r>
      <w:r w:rsidRPr="00B10089">
        <w:rPr>
          <w:rFonts w:ascii="Arial" w:hAnsi="Arial" w:cs="Arial"/>
          <w:spacing w:val="-2"/>
          <w:sz w:val="20"/>
        </w:rPr>
        <w:t xml:space="preserve">hair contacts the team members to obtain their analysis and to </w:t>
      </w:r>
      <w:r w:rsidRPr="00B10089" w:rsidR="003B24F6">
        <w:rPr>
          <w:rFonts w:ascii="Arial" w:hAnsi="Arial" w:cs="Arial"/>
          <w:spacing w:val="-2"/>
          <w:sz w:val="20"/>
        </w:rPr>
        <w:t>discuss the content of the draft</w:t>
      </w:r>
      <w:r w:rsidRPr="00B10089">
        <w:rPr>
          <w:rFonts w:ascii="Arial" w:hAnsi="Arial" w:cs="Arial"/>
          <w:spacing w:val="-2"/>
          <w:sz w:val="20"/>
        </w:rPr>
        <w:t xml:space="preserve"> </w:t>
      </w:r>
      <w:r w:rsidRPr="00B10089" w:rsidR="000F153D">
        <w:rPr>
          <w:rFonts w:ascii="Arial" w:hAnsi="Arial" w:cs="Arial"/>
          <w:spacing w:val="-2"/>
          <w:sz w:val="20"/>
        </w:rPr>
        <w:t>pre-visit</w:t>
      </w:r>
      <w:r w:rsidRPr="00B10089">
        <w:rPr>
          <w:rFonts w:ascii="Arial" w:hAnsi="Arial" w:cs="Arial"/>
          <w:spacing w:val="-2"/>
          <w:sz w:val="20"/>
        </w:rPr>
        <w:t xml:space="preserve"> </w:t>
      </w:r>
      <w:r w:rsidR="006A6DB3">
        <w:rPr>
          <w:rFonts w:ascii="Arial" w:hAnsi="Arial" w:cs="Arial"/>
          <w:spacing w:val="-2"/>
          <w:sz w:val="20"/>
        </w:rPr>
        <w:t>analysis</w:t>
      </w:r>
      <w:r w:rsidRPr="00B10089">
        <w:rPr>
          <w:rFonts w:ascii="Arial" w:hAnsi="Arial" w:cs="Arial"/>
          <w:spacing w:val="-2"/>
          <w:sz w:val="20"/>
        </w:rPr>
        <w:t xml:space="preserve">. </w:t>
      </w:r>
      <w:r w:rsidR="005E3A3E">
        <w:rPr>
          <w:rFonts w:ascii="Arial" w:hAnsi="Arial" w:cs="Arial"/>
          <w:spacing w:val="-2"/>
          <w:sz w:val="20"/>
        </w:rPr>
        <w:t>A</w:t>
      </w:r>
      <w:r w:rsidRPr="00B10089" w:rsidR="003B24F6">
        <w:rPr>
          <w:rFonts w:ascii="Arial" w:hAnsi="Arial" w:cs="Arial"/>
          <w:sz w:val="20"/>
        </w:rPr>
        <w:t xml:space="preserve"> </w:t>
      </w:r>
      <w:r w:rsidRPr="00B10089" w:rsidR="00552569">
        <w:rPr>
          <w:rFonts w:ascii="Arial" w:hAnsi="Arial" w:cs="Arial"/>
          <w:sz w:val="20"/>
        </w:rPr>
        <w:t xml:space="preserve">pre-visit </w:t>
      </w:r>
      <w:r w:rsidR="006A6DB3">
        <w:rPr>
          <w:rFonts w:ascii="Arial" w:hAnsi="Arial" w:cs="Arial"/>
          <w:spacing w:val="-2"/>
          <w:sz w:val="20"/>
        </w:rPr>
        <w:t>analysis</w:t>
      </w:r>
      <w:r w:rsidR="006A6DB3">
        <w:rPr>
          <w:rFonts w:ascii="Arial" w:hAnsi="Arial" w:cs="Arial"/>
          <w:sz w:val="20"/>
        </w:rPr>
        <w:t xml:space="preserve"> </w:t>
      </w:r>
      <w:r w:rsidRPr="00B10089" w:rsidR="00552569">
        <w:rPr>
          <w:rFonts w:ascii="Arial" w:hAnsi="Arial" w:cs="Arial"/>
          <w:sz w:val="20"/>
        </w:rPr>
        <w:t>template</w:t>
      </w:r>
      <w:r w:rsidR="005E3A3E">
        <w:rPr>
          <w:rFonts w:ascii="Arial" w:hAnsi="Arial" w:cs="Arial"/>
          <w:sz w:val="20"/>
        </w:rPr>
        <w:t xml:space="preserve"> is available </w:t>
      </w:r>
      <w:r w:rsidR="004E646A">
        <w:rPr>
          <w:rFonts w:ascii="Arial" w:hAnsi="Arial" w:cs="Arial"/>
          <w:sz w:val="20"/>
        </w:rPr>
        <w:t xml:space="preserve">on </w:t>
      </w:r>
      <w:hyperlink w:history="1" r:id="rId10">
        <w:r w:rsidR="002F754B">
          <w:rPr>
            <w:rStyle w:val="Hyperlink"/>
            <w:rFonts w:ascii="Arial" w:hAnsi="Arial" w:cs="Arial"/>
            <w:sz w:val="20"/>
          </w:rPr>
          <w:t>AACSB’s website</w:t>
        </w:r>
      </w:hyperlink>
      <w:r w:rsidRPr="00B10089" w:rsidR="00552569">
        <w:rPr>
          <w:rFonts w:ascii="Arial" w:hAnsi="Arial" w:cs="Arial"/>
          <w:sz w:val="20"/>
        </w:rPr>
        <w:t xml:space="preserve">. </w:t>
      </w:r>
    </w:p>
    <w:p w:rsidRPr="00B10089" w:rsidR="003B24F6" w:rsidP="003B24F6" w:rsidRDefault="003B24F6" w14:paraId="139768F7" w14:textId="77777777">
      <w:pPr>
        <w:tabs>
          <w:tab w:val="left" w:pos="-720"/>
          <w:tab w:val="left" w:pos="450"/>
        </w:tabs>
        <w:suppressAutoHyphens/>
        <w:rPr>
          <w:rFonts w:ascii="Arial" w:hAnsi="Arial" w:cs="Arial"/>
          <w:sz w:val="20"/>
        </w:rPr>
      </w:pPr>
    </w:p>
    <w:p w:rsidRPr="00B10089" w:rsidR="00EC514F" w:rsidP="00911B63" w:rsidRDefault="00911B63" w14:paraId="32A295E9" w14:textId="679F424E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0"/>
        </w:rPr>
      </w:pPr>
      <w:r w:rsidRPr="00B10089">
        <w:rPr>
          <w:rFonts w:ascii="Arial" w:hAnsi="Arial" w:cs="Arial"/>
          <w:b/>
          <w:sz w:val="20"/>
        </w:rPr>
        <w:tab/>
      </w:r>
      <w:r w:rsidRPr="00B10089" w:rsidR="00D91697">
        <w:rPr>
          <w:rFonts w:ascii="Arial" w:hAnsi="Arial" w:cs="Arial"/>
          <w:b/>
          <w:sz w:val="20"/>
        </w:rPr>
        <w:t xml:space="preserve">Guidelines for the </w:t>
      </w:r>
      <w:r w:rsidRPr="00B10089" w:rsidR="00EB5966">
        <w:rPr>
          <w:rFonts w:ascii="Arial" w:hAnsi="Arial" w:cs="Arial"/>
          <w:b/>
          <w:sz w:val="20"/>
          <w:u w:val="single"/>
        </w:rPr>
        <w:t>Draft</w:t>
      </w:r>
      <w:r w:rsidRPr="00B10089" w:rsidR="00EB5966">
        <w:rPr>
          <w:rFonts w:ascii="Arial" w:hAnsi="Arial" w:cs="Arial"/>
          <w:b/>
          <w:sz w:val="20"/>
        </w:rPr>
        <w:t xml:space="preserve"> Pre-visit </w:t>
      </w:r>
      <w:r w:rsidR="006A6DB3">
        <w:rPr>
          <w:rFonts w:ascii="Arial" w:hAnsi="Arial" w:cs="Arial"/>
          <w:b/>
          <w:sz w:val="20"/>
        </w:rPr>
        <w:t>Analysis</w:t>
      </w:r>
      <w:r w:rsidRPr="00B10089" w:rsidR="006A6DB3">
        <w:rPr>
          <w:rFonts w:ascii="Arial" w:hAnsi="Arial" w:cs="Arial"/>
          <w:b/>
          <w:sz w:val="20"/>
        </w:rPr>
        <w:t xml:space="preserve"> </w:t>
      </w:r>
      <w:r w:rsidRPr="00B10089" w:rsidR="00EB5966">
        <w:rPr>
          <w:rFonts w:ascii="Arial" w:hAnsi="Arial" w:cs="Arial"/>
          <w:b/>
          <w:sz w:val="20"/>
        </w:rPr>
        <w:t xml:space="preserve">and accompanying Standard-by-Standard </w:t>
      </w:r>
      <w:r w:rsidR="006A6DB3">
        <w:rPr>
          <w:rFonts w:ascii="Arial" w:hAnsi="Arial" w:cs="Arial"/>
          <w:b/>
          <w:sz w:val="20"/>
        </w:rPr>
        <w:tab/>
      </w:r>
      <w:r w:rsidRPr="00B10089" w:rsidR="00EB5966">
        <w:rPr>
          <w:rFonts w:ascii="Arial" w:hAnsi="Arial" w:cs="Arial"/>
          <w:b/>
          <w:sz w:val="20"/>
        </w:rPr>
        <w:t>Analysis</w:t>
      </w:r>
      <w:r w:rsidRPr="00B10089" w:rsidR="00D91697">
        <w:rPr>
          <w:rFonts w:ascii="Arial" w:hAnsi="Arial" w:cs="Arial"/>
          <w:b/>
          <w:sz w:val="20"/>
        </w:rPr>
        <w:t>:</w:t>
      </w:r>
      <w:r w:rsidRPr="00B10089" w:rsidR="00EC514F">
        <w:rPr>
          <w:rFonts w:ascii="Arial" w:hAnsi="Arial" w:cs="Arial"/>
          <w:b/>
          <w:sz w:val="20"/>
        </w:rPr>
        <w:t xml:space="preserve">  </w:t>
      </w:r>
    </w:p>
    <w:p w:rsidRPr="00B10089" w:rsidR="00D91697" w:rsidP="00D91697" w:rsidRDefault="00D91697" w14:paraId="225DDEBE" w14:textId="77777777">
      <w:pPr>
        <w:tabs>
          <w:tab w:val="left" w:pos="-720"/>
          <w:tab w:val="left" w:pos="450"/>
        </w:tabs>
        <w:suppressAutoHyphens/>
        <w:rPr>
          <w:rFonts w:ascii="Arial" w:hAnsi="Arial" w:cs="Arial"/>
          <w:sz w:val="20"/>
        </w:rPr>
      </w:pPr>
    </w:p>
    <w:p w:rsidRPr="00B10089" w:rsidR="00EC514F" w:rsidRDefault="00EC514F" w14:paraId="0636E35D" w14:textId="4EF1A5DC">
      <w:pPr>
        <w:numPr>
          <w:ilvl w:val="0"/>
          <w:numId w:val="8"/>
        </w:numPr>
        <w:rPr>
          <w:rFonts w:ascii="Arial" w:hAnsi="Arial" w:cs="Arial"/>
          <w:color w:val="000000"/>
          <w:sz w:val="20"/>
        </w:rPr>
      </w:pPr>
      <w:r w:rsidRPr="00B10089">
        <w:rPr>
          <w:rFonts w:ascii="Arial" w:hAnsi="Arial" w:cs="Arial"/>
          <w:color w:val="000000"/>
          <w:sz w:val="20"/>
        </w:rPr>
        <w:t xml:space="preserve">The </w:t>
      </w:r>
      <w:r w:rsidRPr="00B10089" w:rsidR="00D91697">
        <w:rPr>
          <w:rFonts w:ascii="Arial" w:hAnsi="Arial" w:cs="Arial"/>
          <w:color w:val="000000"/>
          <w:sz w:val="20"/>
        </w:rPr>
        <w:t xml:space="preserve">draft </w:t>
      </w:r>
      <w:r w:rsidRPr="00B10089" w:rsidR="000F153D">
        <w:rPr>
          <w:rFonts w:ascii="Arial" w:hAnsi="Arial" w:cs="Arial"/>
          <w:color w:val="000000"/>
          <w:sz w:val="20"/>
        </w:rPr>
        <w:t>pre-visit</w:t>
      </w:r>
      <w:r w:rsidRPr="00B10089" w:rsidR="00D91697">
        <w:rPr>
          <w:rFonts w:ascii="Arial" w:hAnsi="Arial" w:cs="Arial"/>
          <w:color w:val="000000"/>
          <w:sz w:val="20"/>
        </w:rPr>
        <w:t xml:space="preserve"> </w:t>
      </w:r>
      <w:r w:rsidR="006A6DB3">
        <w:rPr>
          <w:rFonts w:ascii="Arial" w:hAnsi="Arial" w:cs="Arial"/>
          <w:spacing w:val="-2"/>
          <w:sz w:val="20"/>
        </w:rPr>
        <w:t>analysis</w:t>
      </w:r>
      <w:r w:rsidRPr="00B10089" w:rsidDel="006A6DB3" w:rsidR="006A6DB3">
        <w:rPr>
          <w:rFonts w:ascii="Arial" w:hAnsi="Arial" w:cs="Arial"/>
          <w:color w:val="000000"/>
          <w:sz w:val="20"/>
        </w:rPr>
        <w:t xml:space="preserve"> </w:t>
      </w:r>
      <w:r w:rsidRPr="00B10089" w:rsidR="00442FBE">
        <w:rPr>
          <w:rFonts w:ascii="Arial" w:hAnsi="Arial" w:cs="Arial"/>
          <w:color w:val="000000"/>
          <w:sz w:val="20"/>
        </w:rPr>
        <w:t>accompanies the team’</w:t>
      </w:r>
      <w:r w:rsidRPr="00B10089" w:rsidR="00787A80">
        <w:rPr>
          <w:rFonts w:ascii="Arial" w:hAnsi="Arial" w:cs="Arial"/>
          <w:color w:val="000000"/>
          <w:sz w:val="20"/>
        </w:rPr>
        <w:t xml:space="preserve">s analysis of the SER and </w:t>
      </w:r>
      <w:r w:rsidRPr="00B10089" w:rsidR="00442FBE">
        <w:rPr>
          <w:rFonts w:ascii="Arial" w:hAnsi="Arial" w:cs="Arial"/>
          <w:color w:val="000000"/>
          <w:sz w:val="20"/>
        </w:rPr>
        <w:t xml:space="preserve">should include the </w:t>
      </w:r>
      <w:r w:rsidRPr="00B10089">
        <w:rPr>
          <w:rFonts w:ascii="Arial" w:hAnsi="Arial" w:cs="Arial"/>
          <w:color w:val="000000"/>
          <w:sz w:val="20"/>
        </w:rPr>
        <w:t>major issues that are detailed in the team’s analysis section.</w:t>
      </w:r>
    </w:p>
    <w:p w:rsidRPr="00B10089" w:rsidR="00EC514F" w:rsidRDefault="000F153D" w14:paraId="02BD0D14" w14:textId="77777777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B10089">
        <w:rPr>
          <w:rFonts w:ascii="Arial" w:hAnsi="Arial" w:cs="Arial"/>
          <w:color w:val="000000"/>
          <w:sz w:val="20"/>
        </w:rPr>
        <w:t xml:space="preserve">The </w:t>
      </w:r>
      <w:r w:rsidRPr="00B10089" w:rsidR="00EC514F">
        <w:rPr>
          <w:rFonts w:ascii="Arial" w:hAnsi="Arial" w:cs="Arial"/>
          <w:color w:val="000000"/>
          <w:sz w:val="20"/>
        </w:rPr>
        <w:t>team’s analysis of the SER should be in a standard-by-standard format</w:t>
      </w:r>
      <w:r w:rsidRPr="00B10089" w:rsidR="00EC514F">
        <w:rPr>
          <w:rFonts w:ascii="Arial" w:hAnsi="Arial" w:cs="Arial"/>
          <w:sz w:val="20"/>
        </w:rPr>
        <w:t xml:space="preserve"> specifying issues and concerns and the degree of concern regarding each issue.</w:t>
      </w:r>
    </w:p>
    <w:p w:rsidRPr="00B10089" w:rsidR="00EC514F" w:rsidRDefault="00787A80" w14:paraId="29AB64C6" w14:textId="0DF72BA5">
      <w:pPr>
        <w:pStyle w:val="BodyTextIndent"/>
        <w:numPr>
          <w:ilvl w:val="0"/>
          <w:numId w:val="8"/>
        </w:numPr>
        <w:rPr>
          <w:rFonts w:ascii="Arial" w:hAnsi="Arial" w:cs="Arial"/>
          <w:sz w:val="20"/>
        </w:rPr>
      </w:pPr>
      <w:r w:rsidRPr="00B10089">
        <w:rPr>
          <w:rFonts w:ascii="Arial" w:hAnsi="Arial" w:cs="Arial"/>
          <w:sz w:val="20"/>
        </w:rPr>
        <w:t xml:space="preserve">The </w:t>
      </w:r>
      <w:r w:rsidRPr="00B10089" w:rsidR="00EC514F">
        <w:rPr>
          <w:rFonts w:ascii="Arial" w:hAnsi="Arial" w:cs="Arial"/>
          <w:sz w:val="20"/>
        </w:rPr>
        <w:t>analysis should clearly state its requests for (a) information to be delivered prior to the visit and (b) information to be provided on-site</w:t>
      </w:r>
      <w:r w:rsidR="005C24B1">
        <w:rPr>
          <w:rFonts w:ascii="Arial" w:hAnsi="Arial" w:cs="Arial"/>
          <w:sz w:val="20"/>
        </w:rPr>
        <w:t xml:space="preserve"> during the visit</w:t>
      </w:r>
      <w:r w:rsidRPr="00B10089" w:rsidR="00EC514F">
        <w:rPr>
          <w:rFonts w:ascii="Arial" w:hAnsi="Arial" w:cs="Arial"/>
          <w:sz w:val="20"/>
        </w:rPr>
        <w:t xml:space="preserve">. Teams should request as much information as possible for review prior to the visit to allow more time for discussions and activities that only can be accomplished on-site. </w:t>
      </w:r>
    </w:p>
    <w:p w:rsidRPr="00B10089" w:rsidR="00EC514F" w:rsidRDefault="00EC514F" w14:paraId="2F45D5BA" w14:textId="2774D8F1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B10089">
        <w:rPr>
          <w:rFonts w:ascii="Arial" w:hAnsi="Arial" w:cs="Arial"/>
          <w:sz w:val="20"/>
        </w:rPr>
        <w:t xml:space="preserve">Evaluative statements, such as, “no concerns” or “satisfies this standard” are premature during this phase of the review process and should not be included in the pre-visit </w:t>
      </w:r>
      <w:r w:rsidR="006A6DB3">
        <w:rPr>
          <w:rFonts w:ascii="Arial" w:hAnsi="Arial" w:cs="Arial"/>
          <w:spacing w:val="-2"/>
          <w:sz w:val="20"/>
        </w:rPr>
        <w:t>analysis</w:t>
      </w:r>
      <w:r w:rsidRPr="00B10089">
        <w:rPr>
          <w:rFonts w:ascii="Arial" w:hAnsi="Arial" w:cs="Arial"/>
          <w:sz w:val="20"/>
        </w:rPr>
        <w:t>.</w:t>
      </w:r>
    </w:p>
    <w:p w:rsidRPr="00B10089" w:rsidR="00EC514F" w:rsidRDefault="00AA17CC" w14:paraId="25250A3A" w14:textId="77777777">
      <w:pPr>
        <w:numPr>
          <w:ilvl w:val="0"/>
          <w:numId w:val="8"/>
        </w:numPr>
        <w:suppressAutoHyphens/>
        <w:rPr>
          <w:rFonts w:ascii="Arial" w:hAnsi="Arial" w:cs="Arial"/>
          <w:sz w:val="20"/>
        </w:rPr>
      </w:pPr>
      <w:r w:rsidRPr="00B10089">
        <w:rPr>
          <w:rFonts w:ascii="Arial" w:hAnsi="Arial" w:cs="Arial"/>
          <w:sz w:val="20"/>
        </w:rPr>
        <w:t>G</w:t>
      </w:r>
      <w:r w:rsidRPr="00B10089" w:rsidR="00EC514F">
        <w:rPr>
          <w:rFonts w:ascii="Arial" w:hAnsi="Arial" w:cs="Arial"/>
          <w:sz w:val="20"/>
        </w:rPr>
        <w:t xml:space="preserve">ratuitous (non-standards specific) comments should be reserved for inclusion in on-site conversations or in appropriate sections of the team’s visit report.  </w:t>
      </w:r>
    </w:p>
    <w:p w:rsidRPr="00B10089" w:rsidR="00EC514F" w:rsidRDefault="00EC514F" w14:paraId="19061BC1" w14:textId="2432DE9E">
      <w:pPr>
        <w:numPr>
          <w:ilvl w:val="0"/>
          <w:numId w:val="8"/>
        </w:numPr>
        <w:suppressAutoHyphens/>
        <w:rPr>
          <w:rFonts w:ascii="Arial" w:hAnsi="Arial" w:cs="Arial"/>
          <w:sz w:val="20"/>
        </w:rPr>
      </w:pPr>
      <w:r w:rsidRPr="00B10089">
        <w:rPr>
          <w:rFonts w:ascii="Arial" w:hAnsi="Arial" w:cs="Arial"/>
          <w:sz w:val="20"/>
        </w:rPr>
        <w:t xml:space="preserve">Preferred words/phrases for the report are suggested in place of those in parentheses: self-evaluation (self-study); </w:t>
      </w:r>
      <w:r w:rsidR="00A178DC">
        <w:rPr>
          <w:rFonts w:ascii="Arial" w:hAnsi="Arial" w:cs="Arial"/>
          <w:sz w:val="20"/>
        </w:rPr>
        <w:t>p</w:t>
      </w:r>
      <w:r w:rsidRPr="00B10089">
        <w:rPr>
          <w:rFonts w:ascii="Arial" w:hAnsi="Arial" w:cs="Arial"/>
          <w:sz w:val="20"/>
        </w:rPr>
        <w:t xml:space="preserve">eer </w:t>
      </w:r>
      <w:r w:rsidR="00A178DC">
        <w:rPr>
          <w:rFonts w:ascii="Arial" w:hAnsi="Arial" w:cs="Arial"/>
          <w:sz w:val="20"/>
        </w:rPr>
        <w:t>r</w:t>
      </w:r>
      <w:r w:rsidRPr="00B10089">
        <w:rPr>
          <w:rFonts w:ascii="Arial" w:hAnsi="Arial" w:cs="Arial"/>
          <w:sz w:val="20"/>
        </w:rPr>
        <w:t xml:space="preserve">eview </w:t>
      </w:r>
      <w:r w:rsidR="00A178DC">
        <w:rPr>
          <w:rFonts w:ascii="Arial" w:hAnsi="Arial" w:cs="Arial"/>
          <w:sz w:val="20"/>
        </w:rPr>
        <w:t>t</w:t>
      </w:r>
      <w:r w:rsidRPr="00B10089">
        <w:rPr>
          <w:rFonts w:ascii="Arial" w:hAnsi="Arial" w:cs="Arial"/>
          <w:sz w:val="20"/>
        </w:rPr>
        <w:t xml:space="preserve">eam (visit team, visitation team - the team's role includes more than just the visit); congruence, satisfies, meets the expectations (compliance); does not satisfy, does not meet the expectations, incongruent with (disconformity); application for initial accreditation (letter of intent); pre-visit </w:t>
      </w:r>
      <w:r w:rsidR="006A6DB3">
        <w:rPr>
          <w:rFonts w:ascii="Arial" w:hAnsi="Arial" w:cs="Arial"/>
          <w:spacing w:val="-2"/>
          <w:sz w:val="20"/>
        </w:rPr>
        <w:t>analysis</w:t>
      </w:r>
      <w:r w:rsidRPr="00B10089" w:rsidDel="006A6DB3" w:rsidR="006A6DB3">
        <w:rPr>
          <w:rFonts w:ascii="Arial" w:hAnsi="Arial" w:cs="Arial"/>
          <w:sz w:val="20"/>
        </w:rPr>
        <w:t xml:space="preserve"> </w:t>
      </w:r>
      <w:r w:rsidRPr="00B10089">
        <w:rPr>
          <w:rFonts w:ascii="Arial" w:hAnsi="Arial" w:cs="Arial"/>
          <w:sz w:val="20"/>
        </w:rPr>
        <w:t>(letter of concerns).</w:t>
      </w:r>
    </w:p>
    <w:p w:rsidRPr="00B10089" w:rsidR="00EC514F" w:rsidRDefault="00EC514F" w14:paraId="1A6375EF" w14:textId="7CDCCA1E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B10089">
        <w:rPr>
          <w:rFonts w:ascii="Arial" w:hAnsi="Arial" w:cs="Arial"/>
          <w:sz w:val="20"/>
        </w:rPr>
        <w:t xml:space="preserve">When an initial accreditation applicant is </w:t>
      </w:r>
      <w:r w:rsidRPr="00B10089">
        <w:rPr>
          <w:rFonts w:ascii="Arial" w:hAnsi="Arial" w:cs="Arial"/>
          <w:b/>
          <w:sz w:val="20"/>
        </w:rPr>
        <w:t>not</w:t>
      </w:r>
      <w:r w:rsidRPr="00B10089">
        <w:rPr>
          <w:rFonts w:ascii="Arial" w:hAnsi="Arial" w:cs="Arial"/>
          <w:sz w:val="20"/>
        </w:rPr>
        <w:t xml:space="preserve"> being recommended for a visit, specific rationale relating to the standards must be cited in the pre-visit </w:t>
      </w:r>
      <w:r w:rsidR="006A6DB3">
        <w:rPr>
          <w:rFonts w:ascii="Arial" w:hAnsi="Arial" w:cs="Arial"/>
          <w:spacing w:val="-2"/>
          <w:sz w:val="20"/>
        </w:rPr>
        <w:t>analysis</w:t>
      </w:r>
      <w:r w:rsidRPr="00B10089">
        <w:rPr>
          <w:rFonts w:ascii="Arial" w:hAnsi="Arial" w:cs="Arial"/>
          <w:sz w:val="20"/>
        </w:rPr>
        <w:t>. Because the institution can request and proceed with a visit, even though not recommended, please do not remove the visit dates from your schedule until you receive confirmation from AACSB that the visit will not take place.</w:t>
      </w:r>
    </w:p>
    <w:p w:rsidRPr="00B10089" w:rsidR="00E7106A" w:rsidRDefault="00E7106A" w14:paraId="74B01BDA" w14:textId="77777777">
      <w:pPr>
        <w:rPr>
          <w:rFonts w:ascii="Arial" w:hAnsi="Arial" w:cs="Arial"/>
          <w:sz w:val="20"/>
        </w:rPr>
      </w:pPr>
      <w:r w:rsidRPr="00B10089">
        <w:rPr>
          <w:rFonts w:ascii="Arial" w:hAnsi="Arial" w:cs="Arial"/>
          <w:sz w:val="20"/>
        </w:rPr>
        <w:br w:type="page"/>
      </w:r>
    </w:p>
    <w:p w:rsidRPr="00B10089" w:rsidR="00EC514F" w:rsidP="00E6650B" w:rsidRDefault="00EC514F" w14:paraId="232965B8" w14:textId="3D42D3D7">
      <w:pPr>
        <w:tabs>
          <w:tab w:val="left" w:pos="-720"/>
        </w:tabs>
        <w:suppressAutoHyphens/>
        <w:ind w:left="360"/>
        <w:rPr>
          <w:rFonts w:ascii="Arial" w:hAnsi="Arial" w:cs="Arial"/>
          <w:b/>
          <w:sz w:val="20"/>
        </w:rPr>
      </w:pPr>
      <w:r w:rsidRPr="00B10089">
        <w:rPr>
          <w:rFonts w:ascii="Arial" w:hAnsi="Arial" w:cs="Arial"/>
          <w:b/>
          <w:sz w:val="20"/>
        </w:rPr>
        <w:lastRenderedPageBreak/>
        <w:t xml:space="preserve">Review and Distribution of the </w:t>
      </w:r>
      <w:r w:rsidRPr="00B10089">
        <w:rPr>
          <w:rFonts w:ascii="Arial" w:hAnsi="Arial" w:cs="Arial"/>
          <w:b/>
          <w:sz w:val="20"/>
          <w:u w:val="single"/>
        </w:rPr>
        <w:t>Final</w:t>
      </w:r>
      <w:r w:rsidRPr="00B10089">
        <w:rPr>
          <w:rFonts w:ascii="Arial" w:hAnsi="Arial" w:cs="Arial"/>
          <w:b/>
          <w:sz w:val="20"/>
        </w:rPr>
        <w:t xml:space="preserve"> Pre-visit </w:t>
      </w:r>
      <w:r w:rsidR="006A6DB3">
        <w:rPr>
          <w:rFonts w:ascii="Arial" w:hAnsi="Arial" w:cs="Arial"/>
          <w:b/>
          <w:sz w:val="20"/>
        </w:rPr>
        <w:t>Analysis</w:t>
      </w:r>
      <w:r w:rsidR="004F079A">
        <w:rPr>
          <w:rFonts w:ascii="Arial" w:hAnsi="Arial" w:cs="Arial"/>
          <w:b/>
          <w:sz w:val="20"/>
        </w:rPr>
        <w:t>:</w:t>
      </w:r>
    </w:p>
    <w:p w:rsidRPr="00B10089" w:rsidR="00EC514F" w:rsidRDefault="00EC514F" w14:paraId="06301080" w14:textId="77777777">
      <w:pPr>
        <w:numPr>
          <w:ilvl w:val="12"/>
          <w:numId w:val="0"/>
        </w:numPr>
        <w:tabs>
          <w:tab w:val="left" w:pos="-720"/>
        </w:tabs>
        <w:suppressAutoHyphens/>
        <w:ind w:left="432" w:hanging="432"/>
        <w:rPr>
          <w:rFonts w:ascii="Arial" w:hAnsi="Arial" w:cs="Arial"/>
          <w:sz w:val="20"/>
        </w:rPr>
      </w:pPr>
    </w:p>
    <w:p w:rsidRPr="00B10089" w:rsidR="00EC514F" w:rsidRDefault="00EC514F" w14:paraId="7CF5AB01" w14:textId="7D19E9A6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B10089">
        <w:rPr>
          <w:rFonts w:ascii="Arial" w:hAnsi="Arial" w:cs="Arial"/>
          <w:b/>
          <w:sz w:val="20"/>
        </w:rPr>
        <w:t xml:space="preserve">Pre-visit </w:t>
      </w:r>
      <w:r w:rsidR="006A6DB3">
        <w:rPr>
          <w:rFonts w:ascii="Arial" w:hAnsi="Arial" w:cs="Arial"/>
          <w:b/>
          <w:sz w:val="20"/>
        </w:rPr>
        <w:t>Analysis</w:t>
      </w:r>
      <w:r w:rsidRPr="00B10089">
        <w:rPr>
          <w:rFonts w:ascii="Arial" w:hAnsi="Arial" w:cs="Arial"/>
          <w:b/>
          <w:sz w:val="20"/>
        </w:rPr>
        <w:t xml:space="preserve">. </w:t>
      </w:r>
      <w:r w:rsidRPr="0002040F" w:rsidR="0002040F">
        <w:rPr>
          <w:rFonts w:ascii="Arial" w:hAnsi="Arial" w:cs="Arial"/>
          <w:bCs/>
          <w:sz w:val="20"/>
        </w:rPr>
        <w:t>The team submits the draft to AACSB</w:t>
      </w:r>
      <w:r w:rsidR="00663A73">
        <w:rPr>
          <w:rFonts w:ascii="Arial" w:hAnsi="Arial" w:cs="Arial"/>
          <w:bCs/>
          <w:sz w:val="20"/>
        </w:rPr>
        <w:t xml:space="preserve"> </w:t>
      </w:r>
      <w:r w:rsidR="00C92BCF">
        <w:rPr>
          <w:rFonts w:ascii="Arial" w:hAnsi="Arial" w:cs="Arial"/>
          <w:bCs/>
          <w:sz w:val="20"/>
        </w:rPr>
        <w:t xml:space="preserve">via </w:t>
      </w:r>
      <w:proofErr w:type="spellStart"/>
      <w:r w:rsidR="00C92BCF">
        <w:rPr>
          <w:rFonts w:ascii="Arial" w:hAnsi="Arial" w:cs="Arial"/>
          <w:bCs/>
          <w:sz w:val="20"/>
        </w:rPr>
        <w:t>myAccreditation</w:t>
      </w:r>
      <w:proofErr w:type="spellEnd"/>
      <w:r w:rsidR="00C92BCF">
        <w:rPr>
          <w:rFonts w:ascii="Arial" w:hAnsi="Arial" w:cs="Arial"/>
          <w:bCs/>
          <w:sz w:val="20"/>
        </w:rPr>
        <w:t xml:space="preserve"> </w:t>
      </w:r>
      <w:r w:rsidR="00923BCC">
        <w:rPr>
          <w:rFonts w:ascii="Arial" w:hAnsi="Arial" w:cs="Arial"/>
          <w:bCs/>
          <w:sz w:val="20"/>
        </w:rPr>
        <w:t xml:space="preserve">(unless otherwise instructed by AACSB) </w:t>
      </w:r>
      <w:r w:rsidRPr="0002040F" w:rsidR="0002040F">
        <w:rPr>
          <w:rFonts w:ascii="Arial" w:hAnsi="Arial" w:cs="Arial"/>
          <w:bCs/>
          <w:sz w:val="20"/>
        </w:rPr>
        <w:t xml:space="preserve">at least 60 days before the visit. If there are no major concerns or hurdles, following AACSB staff review, the </w:t>
      </w:r>
      <w:r w:rsidR="006A6DB3">
        <w:rPr>
          <w:rFonts w:ascii="Arial" w:hAnsi="Arial" w:cs="Arial"/>
          <w:bCs/>
          <w:sz w:val="20"/>
        </w:rPr>
        <w:t>pre-visit analysis</w:t>
      </w:r>
      <w:r w:rsidRPr="0002040F" w:rsidR="0002040F">
        <w:rPr>
          <w:rFonts w:ascii="Arial" w:hAnsi="Arial" w:cs="Arial"/>
          <w:bCs/>
          <w:sz w:val="20"/>
        </w:rPr>
        <w:t xml:space="preserve"> </w:t>
      </w:r>
      <w:r w:rsidR="000A5D76">
        <w:rPr>
          <w:rFonts w:ascii="Arial" w:hAnsi="Arial" w:cs="Arial"/>
          <w:bCs/>
          <w:sz w:val="20"/>
        </w:rPr>
        <w:t xml:space="preserve">will be shared </w:t>
      </w:r>
      <w:r w:rsidR="00073D16">
        <w:rPr>
          <w:rFonts w:ascii="Arial" w:hAnsi="Arial" w:cs="Arial"/>
          <w:bCs/>
          <w:sz w:val="20"/>
        </w:rPr>
        <w:t>with</w:t>
      </w:r>
      <w:r w:rsidRPr="0002040F" w:rsidR="0002040F">
        <w:rPr>
          <w:rFonts w:ascii="Arial" w:hAnsi="Arial" w:cs="Arial"/>
          <w:bCs/>
          <w:sz w:val="20"/>
        </w:rPr>
        <w:t xml:space="preserve"> the school at least 45 days prior to the visit. If the team or AACSB ha</w:t>
      </w:r>
      <w:r w:rsidR="00073D16">
        <w:rPr>
          <w:rFonts w:ascii="Arial" w:hAnsi="Arial" w:cs="Arial"/>
          <w:bCs/>
          <w:sz w:val="20"/>
        </w:rPr>
        <w:t>s</w:t>
      </w:r>
      <w:r w:rsidRPr="0002040F" w:rsidR="0002040F">
        <w:rPr>
          <w:rFonts w:ascii="Arial" w:hAnsi="Arial" w:cs="Arial"/>
          <w:bCs/>
          <w:sz w:val="20"/>
        </w:rPr>
        <w:t xml:space="preserve"> concerns about the school or analysis, a review can be facilitated involving the </w:t>
      </w:r>
      <w:r w:rsidR="00C92BCF">
        <w:rPr>
          <w:rFonts w:ascii="Arial" w:hAnsi="Arial" w:cs="Arial"/>
          <w:bCs/>
          <w:sz w:val="20"/>
        </w:rPr>
        <w:t>I</w:t>
      </w:r>
      <w:r w:rsidR="00BE671A">
        <w:rPr>
          <w:rFonts w:ascii="Arial" w:hAnsi="Arial" w:cs="Arial"/>
          <w:bCs/>
          <w:sz w:val="20"/>
        </w:rPr>
        <w:t>nitial Accreditation Committee</w:t>
      </w:r>
      <w:r w:rsidRPr="0002040F" w:rsidR="0002040F">
        <w:rPr>
          <w:rFonts w:ascii="Arial" w:hAnsi="Arial" w:cs="Arial"/>
          <w:bCs/>
          <w:sz w:val="20"/>
        </w:rPr>
        <w:t xml:space="preserve"> reviewers, chair, and vice chair of the committee. If the committee approves the analysis and agrees with the team’s recommendation concerning the continuation of the visit, the chair finalizes the analysis and </w:t>
      </w:r>
      <w:r w:rsidR="00EA1BDD">
        <w:rPr>
          <w:rFonts w:ascii="Arial" w:hAnsi="Arial" w:cs="Arial"/>
          <w:bCs/>
          <w:sz w:val="20"/>
        </w:rPr>
        <w:t>shares it with</w:t>
      </w:r>
      <w:r w:rsidRPr="0002040F" w:rsidR="0002040F">
        <w:rPr>
          <w:rFonts w:ascii="Arial" w:hAnsi="Arial" w:cs="Arial"/>
          <w:bCs/>
          <w:sz w:val="20"/>
        </w:rPr>
        <w:t xml:space="preserve"> the applicant school at least 45 days prior to the visit.</w:t>
      </w:r>
      <w:r w:rsidR="00663A73">
        <w:rPr>
          <w:rFonts w:ascii="Arial" w:hAnsi="Arial" w:cs="Arial"/>
          <w:bCs/>
          <w:sz w:val="20"/>
        </w:rPr>
        <w:t xml:space="preserve"> </w:t>
      </w:r>
    </w:p>
    <w:p w:rsidRPr="00B10089" w:rsidR="00EC514F" w:rsidRDefault="00EC514F" w14:paraId="77AE4184" w14:textId="726F6791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B10089">
        <w:rPr>
          <w:rFonts w:ascii="Arial" w:hAnsi="Arial" w:cs="Arial"/>
          <w:b/>
          <w:sz w:val="20"/>
        </w:rPr>
        <w:t xml:space="preserve">Responses to Pre-visit </w:t>
      </w:r>
      <w:r w:rsidR="006A6DB3">
        <w:rPr>
          <w:rFonts w:ascii="Arial" w:hAnsi="Arial" w:cs="Arial"/>
          <w:b/>
          <w:sz w:val="20"/>
        </w:rPr>
        <w:t>Analysis</w:t>
      </w:r>
      <w:r w:rsidRPr="00B10089">
        <w:rPr>
          <w:rFonts w:ascii="Arial" w:hAnsi="Arial" w:cs="Arial"/>
          <w:sz w:val="20"/>
        </w:rPr>
        <w:t xml:space="preserve">. If the institution responds to the pre-visit </w:t>
      </w:r>
      <w:r w:rsidR="006A6DB3">
        <w:rPr>
          <w:rFonts w:ascii="Arial" w:hAnsi="Arial" w:cs="Arial"/>
          <w:sz w:val="20"/>
        </w:rPr>
        <w:t>analysis</w:t>
      </w:r>
      <w:r w:rsidRPr="00B10089">
        <w:rPr>
          <w:rFonts w:ascii="Arial" w:hAnsi="Arial" w:cs="Arial"/>
          <w:sz w:val="20"/>
        </w:rPr>
        <w:t>, the team should receive the response at least 15 days prior to the visit</w:t>
      </w:r>
      <w:r w:rsidR="000202D2">
        <w:rPr>
          <w:rFonts w:ascii="Arial" w:hAnsi="Arial" w:cs="Arial"/>
          <w:sz w:val="20"/>
        </w:rPr>
        <w:t xml:space="preserve"> via </w:t>
      </w:r>
      <w:proofErr w:type="spellStart"/>
      <w:r w:rsidR="000202D2">
        <w:rPr>
          <w:rFonts w:ascii="Arial" w:hAnsi="Arial" w:cs="Arial"/>
          <w:sz w:val="20"/>
        </w:rPr>
        <w:t>myAccreditation</w:t>
      </w:r>
      <w:proofErr w:type="spellEnd"/>
      <w:r w:rsidRPr="00B10089">
        <w:rPr>
          <w:rFonts w:ascii="Arial" w:hAnsi="Arial" w:cs="Arial"/>
          <w:sz w:val="20"/>
        </w:rPr>
        <w:t xml:space="preserve">. </w:t>
      </w:r>
    </w:p>
    <w:p w:rsidRPr="00B10089" w:rsidR="00EC514F" w:rsidRDefault="00EC514F" w14:paraId="73146467" w14:textId="77777777">
      <w:pPr>
        <w:numPr>
          <w:ilvl w:val="12"/>
          <w:numId w:val="0"/>
        </w:numPr>
        <w:tabs>
          <w:tab w:val="left" w:pos="-720"/>
        </w:tabs>
        <w:suppressAutoHyphens/>
        <w:ind w:left="432" w:hanging="432"/>
        <w:rPr>
          <w:rFonts w:ascii="Arial" w:hAnsi="Arial" w:cs="Arial"/>
          <w:sz w:val="20"/>
        </w:rPr>
      </w:pPr>
    </w:p>
    <w:p w:rsidRPr="00B10089" w:rsidR="00E14531" w:rsidRDefault="00E14531" w14:paraId="705CC292" w14:textId="77777777">
      <w:pPr>
        <w:numPr>
          <w:ilvl w:val="0"/>
          <w:numId w:val="6"/>
        </w:num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B10089">
        <w:rPr>
          <w:rFonts w:ascii="Arial" w:hAnsi="Arial" w:cs="Arial"/>
          <w:b/>
          <w:sz w:val="20"/>
        </w:rPr>
        <w:t>Visit Schedule Determination:</w:t>
      </w:r>
    </w:p>
    <w:p w:rsidRPr="00B10089" w:rsidR="00E14531" w:rsidP="00E14531" w:rsidRDefault="00E14531" w14:paraId="31A13E52" w14:textId="77777777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:rsidRPr="00B10089" w:rsidR="00EC514F" w:rsidP="00E14531" w:rsidRDefault="00EC514F" w14:paraId="11E09D31" w14:textId="5FBD8B59">
      <w:pPr>
        <w:tabs>
          <w:tab w:val="left" w:pos="-720"/>
        </w:tabs>
        <w:suppressAutoHyphens/>
        <w:ind w:left="360"/>
        <w:rPr>
          <w:rFonts w:ascii="Arial" w:hAnsi="Arial" w:cs="Arial"/>
          <w:sz w:val="20"/>
        </w:rPr>
      </w:pPr>
      <w:r w:rsidRPr="00B10089">
        <w:rPr>
          <w:rFonts w:ascii="Arial" w:hAnsi="Arial" w:cs="Arial"/>
          <w:sz w:val="20"/>
        </w:rPr>
        <w:t xml:space="preserve">No later than 30 </w:t>
      </w:r>
      <w:r w:rsidRPr="00B10089" w:rsidR="001865C7">
        <w:rPr>
          <w:rFonts w:ascii="Arial" w:hAnsi="Arial" w:cs="Arial"/>
          <w:sz w:val="20"/>
        </w:rPr>
        <w:t xml:space="preserve">days prior to the visit, the </w:t>
      </w:r>
      <w:r w:rsidR="00F17D60">
        <w:rPr>
          <w:rFonts w:ascii="Arial" w:hAnsi="Arial" w:cs="Arial"/>
          <w:sz w:val="20"/>
        </w:rPr>
        <w:t>t</w:t>
      </w:r>
      <w:r w:rsidRPr="00B10089" w:rsidR="001865C7">
        <w:rPr>
          <w:rFonts w:ascii="Arial" w:hAnsi="Arial" w:cs="Arial"/>
          <w:sz w:val="20"/>
        </w:rPr>
        <w:t xml:space="preserve">eam </w:t>
      </w:r>
      <w:r w:rsidR="00F17D60">
        <w:rPr>
          <w:rFonts w:ascii="Arial" w:hAnsi="Arial" w:cs="Arial"/>
          <w:sz w:val="20"/>
        </w:rPr>
        <w:t>c</w:t>
      </w:r>
      <w:r w:rsidRPr="00B10089">
        <w:rPr>
          <w:rFonts w:ascii="Arial" w:hAnsi="Arial" w:cs="Arial"/>
          <w:sz w:val="20"/>
        </w:rPr>
        <w:t xml:space="preserve">hair should confer with the host dean to clarify and discuss the pre-visit </w:t>
      </w:r>
      <w:r w:rsidR="006A6DB3">
        <w:rPr>
          <w:rFonts w:ascii="Arial" w:hAnsi="Arial" w:cs="Arial"/>
          <w:sz w:val="20"/>
        </w:rPr>
        <w:t>analysis</w:t>
      </w:r>
      <w:r w:rsidRPr="00B10089" w:rsidR="006A6DB3">
        <w:rPr>
          <w:rFonts w:ascii="Arial" w:hAnsi="Arial" w:cs="Arial"/>
          <w:sz w:val="20"/>
        </w:rPr>
        <w:t xml:space="preserve"> </w:t>
      </w:r>
      <w:r w:rsidRPr="00B10089">
        <w:rPr>
          <w:rFonts w:ascii="Arial" w:hAnsi="Arial" w:cs="Arial"/>
          <w:sz w:val="20"/>
        </w:rPr>
        <w:t xml:space="preserve">and to finalize the visit schedule (discussions on preliminary visit arrangements should begin earlier). </w:t>
      </w:r>
      <w:r w:rsidRPr="00B10089" w:rsidR="00911B63">
        <w:rPr>
          <w:rFonts w:ascii="Arial" w:hAnsi="Arial" w:cs="Arial"/>
          <w:sz w:val="20"/>
        </w:rPr>
        <w:t>A sample visit ag</w:t>
      </w:r>
      <w:r w:rsidRPr="00B10089" w:rsidR="000F153D">
        <w:rPr>
          <w:rFonts w:ascii="Arial" w:hAnsi="Arial" w:cs="Arial"/>
          <w:sz w:val="20"/>
        </w:rPr>
        <w:t xml:space="preserve">enda is </w:t>
      </w:r>
      <w:r w:rsidR="00A0674C">
        <w:rPr>
          <w:rFonts w:ascii="Arial" w:hAnsi="Arial" w:cs="Arial"/>
          <w:sz w:val="20"/>
        </w:rPr>
        <w:t xml:space="preserve">available </w:t>
      </w:r>
      <w:hyperlink w:history="1" r:id="rId11">
        <w:r w:rsidRPr="004640B5" w:rsidR="004640B5">
          <w:rPr>
            <w:rStyle w:val="Hyperlink"/>
            <w:rFonts w:ascii="Arial" w:hAnsi="Arial" w:cs="Arial"/>
            <w:sz w:val="20"/>
          </w:rPr>
          <w:t>here</w:t>
        </w:r>
      </w:hyperlink>
      <w:r w:rsidRPr="00B10089" w:rsidR="000F153D">
        <w:rPr>
          <w:rFonts w:ascii="Arial" w:hAnsi="Arial" w:cs="Arial"/>
          <w:sz w:val="20"/>
        </w:rPr>
        <w:t xml:space="preserve"> for reference and modification according to the specific on-site needs of the </w:t>
      </w:r>
      <w:r w:rsidR="00957784">
        <w:rPr>
          <w:rFonts w:ascii="Arial" w:hAnsi="Arial" w:cs="Arial"/>
          <w:sz w:val="20"/>
        </w:rPr>
        <w:t>peer review</w:t>
      </w:r>
      <w:r w:rsidRPr="00B10089" w:rsidR="000F153D">
        <w:rPr>
          <w:rFonts w:ascii="Arial" w:hAnsi="Arial" w:cs="Arial"/>
          <w:sz w:val="20"/>
        </w:rPr>
        <w:t xml:space="preserve"> team.</w:t>
      </w:r>
    </w:p>
    <w:p w:rsidRPr="00B10089" w:rsidR="000F153D" w:rsidP="000F153D" w:rsidRDefault="000F153D" w14:paraId="70FB2CA0" w14:textId="77777777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:rsidRPr="00B10089" w:rsidR="00800F39" w:rsidRDefault="005D1E31" w14:paraId="6EEBEF6E" w14:textId="1FE04863">
      <w:pPr>
        <w:numPr>
          <w:ilvl w:val="0"/>
          <w:numId w:val="6"/>
        </w:num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B10089">
        <w:rPr>
          <w:rFonts w:ascii="Arial" w:hAnsi="Arial" w:cs="Arial"/>
          <w:b/>
          <w:sz w:val="20"/>
        </w:rPr>
        <w:t>Preparation and Submission of the Team Visit Report</w:t>
      </w:r>
      <w:r w:rsidR="00F17D60">
        <w:rPr>
          <w:rFonts w:ascii="Arial" w:hAnsi="Arial" w:cs="Arial"/>
          <w:b/>
          <w:sz w:val="20"/>
        </w:rPr>
        <w:t>:</w:t>
      </w:r>
      <w:r w:rsidRPr="00B10089">
        <w:rPr>
          <w:rFonts w:ascii="Arial" w:hAnsi="Arial" w:cs="Arial"/>
          <w:sz w:val="20"/>
        </w:rPr>
        <w:t xml:space="preserve">  </w:t>
      </w:r>
    </w:p>
    <w:p w:rsidRPr="00B10089" w:rsidR="00800F39" w:rsidP="00800F39" w:rsidRDefault="00800F39" w14:paraId="6C4D5228" w14:textId="77777777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:rsidRPr="00B10089" w:rsidR="00800F39" w:rsidP="00800F39" w:rsidRDefault="00800F39" w14:paraId="6D55CAD4" w14:textId="59CA52CE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B10089">
        <w:rPr>
          <w:rFonts w:ascii="Arial" w:hAnsi="Arial" w:cs="Arial"/>
          <w:b/>
          <w:sz w:val="20"/>
        </w:rPr>
        <w:t xml:space="preserve">Preparation. </w:t>
      </w:r>
      <w:r w:rsidRPr="00B10089">
        <w:rPr>
          <w:rFonts w:ascii="Arial" w:hAnsi="Arial" w:cs="Arial"/>
          <w:sz w:val="20"/>
        </w:rPr>
        <w:t xml:space="preserve">Because the team recommendation is </w:t>
      </w:r>
      <w:r w:rsidRPr="00B10089" w:rsidR="00437141">
        <w:rPr>
          <w:rFonts w:ascii="Arial" w:hAnsi="Arial" w:cs="Arial"/>
          <w:sz w:val="20"/>
        </w:rPr>
        <w:t>communicated to the school</w:t>
      </w:r>
      <w:r w:rsidRPr="00B10089">
        <w:rPr>
          <w:rFonts w:ascii="Arial" w:hAnsi="Arial" w:cs="Arial"/>
          <w:sz w:val="20"/>
        </w:rPr>
        <w:t xml:space="preserve">, it is </w:t>
      </w:r>
      <w:r w:rsidRPr="00B10089" w:rsidR="00437141">
        <w:rPr>
          <w:rFonts w:ascii="Arial" w:hAnsi="Arial" w:cs="Arial"/>
          <w:sz w:val="20"/>
        </w:rPr>
        <w:t>essential that</w:t>
      </w:r>
      <w:r w:rsidRPr="00B10089">
        <w:rPr>
          <w:rFonts w:ascii="Arial" w:hAnsi="Arial" w:cs="Arial"/>
          <w:sz w:val="20"/>
        </w:rPr>
        <w:t xml:space="preserve"> the team reach</w:t>
      </w:r>
      <w:r w:rsidRPr="00B10089" w:rsidR="00437141">
        <w:rPr>
          <w:rFonts w:ascii="Arial" w:hAnsi="Arial" w:cs="Arial"/>
          <w:sz w:val="20"/>
        </w:rPr>
        <w:t>es</w:t>
      </w:r>
      <w:r w:rsidRPr="00B10089">
        <w:rPr>
          <w:rFonts w:ascii="Arial" w:hAnsi="Arial" w:cs="Arial"/>
          <w:sz w:val="20"/>
        </w:rPr>
        <w:t xml:space="preserve"> its accreditation recommendation </w:t>
      </w:r>
      <w:r w:rsidR="00D34559">
        <w:rPr>
          <w:rFonts w:ascii="Arial" w:hAnsi="Arial" w:cs="Arial"/>
          <w:sz w:val="20"/>
        </w:rPr>
        <w:t>by the end of the visit</w:t>
      </w:r>
      <w:r w:rsidRPr="00B10089" w:rsidR="00437141">
        <w:rPr>
          <w:rFonts w:ascii="Arial" w:hAnsi="Arial" w:cs="Arial"/>
          <w:sz w:val="20"/>
        </w:rPr>
        <w:t xml:space="preserve">. It is recommended that, if at all possible, a draft copy of the report is provided </w:t>
      </w:r>
      <w:r w:rsidR="003A6452">
        <w:rPr>
          <w:rFonts w:ascii="Arial" w:hAnsi="Arial" w:cs="Arial"/>
          <w:sz w:val="20"/>
        </w:rPr>
        <w:t>at the end of the visit</w:t>
      </w:r>
      <w:r w:rsidRPr="00B10089" w:rsidR="00437141">
        <w:rPr>
          <w:rFonts w:ascii="Arial" w:hAnsi="Arial" w:cs="Arial"/>
          <w:sz w:val="20"/>
        </w:rPr>
        <w:t xml:space="preserve">. </w:t>
      </w:r>
      <w:r w:rsidR="00CB284D">
        <w:rPr>
          <w:rFonts w:ascii="Arial" w:hAnsi="Arial" w:cs="Arial"/>
          <w:sz w:val="20"/>
        </w:rPr>
        <w:t>The team should</w:t>
      </w:r>
      <w:r w:rsidRPr="00B10089" w:rsidR="00437141">
        <w:rPr>
          <w:rFonts w:ascii="Arial" w:hAnsi="Arial" w:cs="Arial"/>
          <w:sz w:val="20"/>
        </w:rPr>
        <w:t xml:space="preserve"> </w:t>
      </w:r>
      <w:r w:rsidR="000E2A3E">
        <w:rPr>
          <w:rFonts w:ascii="Arial" w:hAnsi="Arial" w:cs="Arial"/>
          <w:sz w:val="20"/>
        </w:rPr>
        <w:t xml:space="preserve">follow the team visit report </w:t>
      </w:r>
      <w:r w:rsidR="00512078">
        <w:rPr>
          <w:rFonts w:ascii="Arial" w:hAnsi="Arial" w:cs="Arial"/>
          <w:sz w:val="20"/>
        </w:rPr>
        <w:t>project in myAccreditation</w:t>
      </w:r>
      <w:r w:rsidR="0000448C">
        <w:rPr>
          <w:rFonts w:ascii="Arial" w:hAnsi="Arial" w:cs="Arial"/>
          <w:sz w:val="20"/>
        </w:rPr>
        <w:t xml:space="preserve"> to generate the draft team report.</w:t>
      </w:r>
      <w:r w:rsidRPr="00B10089" w:rsidR="00CD5864">
        <w:rPr>
          <w:rFonts w:ascii="Arial" w:hAnsi="Arial" w:cs="Arial"/>
          <w:sz w:val="20"/>
        </w:rPr>
        <w:t xml:space="preserve"> The Initial Accreditation Handbook (see link </w:t>
      </w:r>
      <w:r w:rsidRPr="00B10089" w:rsidR="000F153D">
        <w:rPr>
          <w:rFonts w:ascii="Arial" w:hAnsi="Arial" w:cs="Arial"/>
          <w:sz w:val="20"/>
        </w:rPr>
        <w:t>below</w:t>
      </w:r>
      <w:r w:rsidRPr="00B10089" w:rsidR="00CD5864">
        <w:rPr>
          <w:rFonts w:ascii="Arial" w:hAnsi="Arial" w:cs="Arial"/>
          <w:sz w:val="20"/>
        </w:rPr>
        <w:t xml:space="preserve">) contains additional guidance regarding the preparation of the team visit report.  </w:t>
      </w:r>
    </w:p>
    <w:p w:rsidRPr="00B10089" w:rsidR="00CD5864" w:rsidP="00CD5864" w:rsidRDefault="00CD5864" w14:paraId="0F53226D" w14:textId="77777777">
      <w:pPr>
        <w:tabs>
          <w:tab w:val="left" w:pos="-720"/>
        </w:tabs>
        <w:suppressAutoHyphens/>
        <w:ind w:left="432"/>
        <w:rPr>
          <w:rFonts w:ascii="Arial" w:hAnsi="Arial" w:cs="Arial"/>
          <w:sz w:val="20"/>
        </w:rPr>
      </w:pPr>
    </w:p>
    <w:p w:rsidRPr="00B10089" w:rsidR="005D1E31" w:rsidP="00800F39" w:rsidRDefault="00800F39" w14:paraId="035C695F" w14:textId="09AC5ACB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B10089">
        <w:rPr>
          <w:rFonts w:ascii="Arial" w:hAnsi="Arial" w:cs="Arial"/>
          <w:b/>
          <w:sz w:val="20"/>
        </w:rPr>
        <w:t xml:space="preserve">Submission. </w:t>
      </w:r>
      <w:r w:rsidRPr="00B10089" w:rsidR="005D1E31">
        <w:rPr>
          <w:rFonts w:ascii="Arial" w:hAnsi="Arial" w:cs="Arial"/>
          <w:sz w:val="20"/>
        </w:rPr>
        <w:t xml:space="preserve">Within ten days following the visit, the team chair </w:t>
      </w:r>
      <w:r w:rsidRPr="00B10089" w:rsidR="00372FD6">
        <w:rPr>
          <w:rFonts w:ascii="Arial" w:hAnsi="Arial" w:cs="Arial"/>
          <w:sz w:val="20"/>
        </w:rPr>
        <w:t>f</w:t>
      </w:r>
      <w:r w:rsidRPr="00B10089" w:rsidR="005D1E31">
        <w:rPr>
          <w:rFonts w:ascii="Arial" w:hAnsi="Arial" w:cs="Arial"/>
          <w:sz w:val="20"/>
        </w:rPr>
        <w:t xml:space="preserve">orwards </w:t>
      </w:r>
      <w:r w:rsidR="00CB284D">
        <w:rPr>
          <w:rFonts w:ascii="Arial" w:hAnsi="Arial" w:cs="Arial"/>
          <w:sz w:val="20"/>
        </w:rPr>
        <w:t xml:space="preserve">by email </w:t>
      </w:r>
      <w:r w:rsidRPr="00B10089" w:rsidR="005D1E31">
        <w:rPr>
          <w:rFonts w:ascii="Arial" w:hAnsi="Arial" w:cs="Arial"/>
          <w:sz w:val="20"/>
        </w:rPr>
        <w:t xml:space="preserve">a </w:t>
      </w:r>
      <w:r w:rsidR="006B3411">
        <w:rPr>
          <w:rFonts w:ascii="Arial" w:hAnsi="Arial" w:cs="Arial"/>
          <w:sz w:val="20"/>
        </w:rPr>
        <w:t xml:space="preserve">final draft </w:t>
      </w:r>
      <w:r w:rsidRPr="00B10089" w:rsidR="005D1E31">
        <w:rPr>
          <w:rFonts w:ascii="Arial" w:hAnsi="Arial" w:cs="Arial"/>
          <w:sz w:val="20"/>
        </w:rPr>
        <w:t xml:space="preserve">copy of the team visit </w:t>
      </w:r>
      <w:r w:rsidRPr="00B10089" w:rsidR="00372FD6">
        <w:rPr>
          <w:rFonts w:ascii="Arial" w:hAnsi="Arial" w:cs="Arial"/>
          <w:sz w:val="20"/>
        </w:rPr>
        <w:t>report and its recommendation to</w:t>
      </w:r>
      <w:r w:rsidRPr="00B10089" w:rsidR="00C90CD3">
        <w:rPr>
          <w:rFonts w:ascii="Arial" w:hAnsi="Arial" w:cs="Arial"/>
          <w:sz w:val="20"/>
        </w:rPr>
        <w:t xml:space="preserve"> the applicant institution</w:t>
      </w:r>
      <w:r w:rsidRPr="00B10089" w:rsidR="00372FD6">
        <w:rPr>
          <w:rFonts w:ascii="Arial" w:hAnsi="Arial" w:cs="Arial"/>
          <w:sz w:val="20"/>
        </w:rPr>
        <w:t xml:space="preserve">. </w:t>
      </w:r>
      <w:r w:rsidRPr="00B10089" w:rsidR="00437141">
        <w:rPr>
          <w:rFonts w:ascii="Arial" w:hAnsi="Arial" w:cs="Arial"/>
          <w:sz w:val="20"/>
        </w:rPr>
        <w:t xml:space="preserve">The applicant has </w:t>
      </w:r>
      <w:r w:rsidR="00B72D65">
        <w:rPr>
          <w:rFonts w:ascii="Arial" w:hAnsi="Arial" w:cs="Arial"/>
          <w:sz w:val="20"/>
        </w:rPr>
        <w:t>ten</w:t>
      </w:r>
      <w:r w:rsidRPr="00B10089" w:rsidR="00B72D65">
        <w:rPr>
          <w:rFonts w:ascii="Arial" w:hAnsi="Arial" w:cs="Arial"/>
          <w:sz w:val="20"/>
        </w:rPr>
        <w:t xml:space="preserve"> </w:t>
      </w:r>
      <w:r w:rsidRPr="00B10089" w:rsidR="00437141">
        <w:rPr>
          <w:rFonts w:ascii="Arial" w:hAnsi="Arial" w:cs="Arial"/>
          <w:sz w:val="20"/>
        </w:rPr>
        <w:t>da</w:t>
      </w:r>
      <w:r w:rsidRPr="00B10089" w:rsidR="00E06D64">
        <w:rPr>
          <w:rFonts w:ascii="Arial" w:hAnsi="Arial" w:cs="Arial"/>
          <w:sz w:val="20"/>
        </w:rPr>
        <w:t xml:space="preserve">ys </w:t>
      </w:r>
      <w:r w:rsidR="00B25EB6">
        <w:rPr>
          <w:rFonts w:ascii="Arial" w:hAnsi="Arial" w:cs="Arial"/>
          <w:sz w:val="20"/>
        </w:rPr>
        <w:t xml:space="preserve">after the visit </w:t>
      </w:r>
      <w:r w:rsidRPr="00B10089" w:rsidR="00E06D64">
        <w:rPr>
          <w:rFonts w:ascii="Arial" w:hAnsi="Arial" w:cs="Arial"/>
          <w:sz w:val="20"/>
        </w:rPr>
        <w:t>to provide the team with a request of corrections of factual information.</w:t>
      </w:r>
      <w:r w:rsidR="00006F32">
        <w:rPr>
          <w:rFonts w:ascii="Arial" w:hAnsi="Arial" w:cs="Arial"/>
          <w:sz w:val="20"/>
        </w:rPr>
        <w:t xml:space="preserve"> </w:t>
      </w:r>
      <w:r w:rsidR="00E411C9">
        <w:rPr>
          <w:rFonts w:ascii="Arial" w:hAnsi="Arial" w:cs="Arial"/>
          <w:sz w:val="20"/>
        </w:rPr>
        <w:t>The</w:t>
      </w:r>
      <w:r w:rsidR="00006F32">
        <w:rPr>
          <w:rFonts w:ascii="Arial" w:hAnsi="Arial" w:cs="Arial"/>
          <w:sz w:val="20"/>
        </w:rPr>
        <w:t xml:space="preserve"> final peer review team report </w:t>
      </w:r>
      <w:r w:rsidR="00B6326B">
        <w:rPr>
          <w:rFonts w:ascii="Arial" w:hAnsi="Arial" w:cs="Arial"/>
          <w:sz w:val="20"/>
        </w:rPr>
        <w:t>must</w:t>
      </w:r>
      <w:r w:rsidR="00006F32">
        <w:rPr>
          <w:rFonts w:ascii="Arial" w:hAnsi="Arial" w:cs="Arial"/>
          <w:sz w:val="20"/>
        </w:rPr>
        <w:t xml:space="preserve"> be </w:t>
      </w:r>
      <w:r w:rsidR="00FD0426">
        <w:rPr>
          <w:rFonts w:ascii="Arial" w:hAnsi="Arial" w:cs="Arial"/>
          <w:sz w:val="20"/>
        </w:rPr>
        <w:t xml:space="preserve">submitted </w:t>
      </w:r>
      <w:r w:rsidR="00C116D7">
        <w:rPr>
          <w:rFonts w:ascii="Arial" w:hAnsi="Arial" w:cs="Arial"/>
          <w:sz w:val="20"/>
        </w:rPr>
        <w:t>via</w:t>
      </w:r>
      <w:r w:rsidR="00006F32">
        <w:rPr>
          <w:rFonts w:ascii="Arial" w:hAnsi="Arial" w:cs="Arial"/>
          <w:sz w:val="20"/>
        </w:rPr>
        <w:t xml:space="preserve"> myAccreditation.</w:t>
      </w:r>
      <w:r w:rsidRPr="00B10089" w:rsidR="00E06D64">
        <w:rPr>
          <w:rFonts w:ascii="Arial" w:hAnsi="Arial" w:cs="Arial"/>
          <w:sz w:val="20"/>
        </w:rPr>
        <w:t xml:space="preserve"> </w:t>
      </w:r>
      <w:r w:rsidRPr="00B10089" w:rsidR="00C90CD3">
        <w:rPr>
          <w:rFonts w:ascii="Arial" w:hAnsi="Arial" w:cs="Arial"/>
          <w:sz w:val="20"/>
        </w:rPr>
        <w:t xml:space="preserve">The applicant institution has the option to submit a response to the team visit report; this response should be provided to the </w:t>
      </w:r>
      <w:r w:rsidR="005E3A3E">
        <w:rPr>
          <w:rFonts w:ascii="Arial" w:hAnsi="Arial" w:cs="Arial"/>
          <w:sz w:val="20"/>
        </w:rPr>
        <w:t>c</w:t>
      </w:r>
      <w:r w:rsidRPr="00B10089" w:rsidR="00C90CD3">
        <w:rPr>
          <w:rFonts w:ascii="Arial" w:hAnsi="Arial" w:cs="Arial"/>
          <w:sz w:val="20"/>
        </w:rPr>
        <w:t>hair of the Initial Accreditation Committee (</w:t>
      </w:r>
      <w:hyperlink w:history="1" r:id="rId12">
        <w:r w:rsidRPr="00B10089" w:rsidR="00437141">
          <w:rPr>
            <w:rStyle w:val="Hyperlink"/>
            <w:rFonts w:ascii="Arial" w:hAnsi="Arial" w:cs="Arial"/>
            <w:sz w:val="20"/>
          </w:rPr>
          <w:t>IAC@aacsb.edu</w:t>
        </w:r>
      </w:hyperlink>
      <w:r w:rsidRPr="00B10089" w:rsidR="00C90CD3">
        <w:rPr>
          <w:rFonts w:ascii="Arial" w:hAnsi="Arial" w:cs="Arial"/>
          <w:sz w:val="20"/>
        </w:rPr>
        <w:t xml:space="preserve">) with a copy to each of the peer review team members.  </w:t>
      </w:r>
    </w:p>
    <w:p w:rsidRPr="00B10089" w:rsidR="008A7D71" w:rsidP="008A7D71" w:rsidRDefault="008A7D71" w14:paraId="0B4316B7" w14:textId="77777777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:rsidRPr="00B10089" w:rsidR="00E14531" w:rsidRDefault="000E1CA7" w14:paraId="27CB1C9C" w14:textId="62E53D7B">
      <w:pPr>
        <w:numPr>
          <w:ilvl w:val="0"/>
          <w:numId w:val="6"/>
        </w:num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B10089">
        <w:rPr>
          <w:rFonts w:ascii="Arial" w:hAnsi="Arial" w:cs="Arial"/>
          <w:b/>
          <w:sz w:val="20"/>
        </w:rPr>
        <w:t>Role of the Initial</w:t>
      </w:r>
      <w:r w:rsidRPr="00B10089" w:rsidR="00EC514F">
        <w:rPr>
          <w:rFonts w:ascii="Arial" w:hAnsi="Arial" w:cs="Arial"/>
          <w:b/>
          <w:sz w:val="20"/>
        </w:rPr>
        <w:t xml:space="preserve"> Accreditation Committee Liaison</w:t>
      </w:r>
      <w:r w:rsidR="00F17D60">
        <w:rPr>
          <w:rFonts w:ascii="Arial" w:hAnsi="Arial" w:cs="Arial"/>
          <w:b/>
          <w:sz w:val="20"/>
        </w:rPr>
        <w:t>:</w:t>
      </w:r>
      <w:r w:rsidRPr="00B10089" w:rsidR="00EC514F">
        <w:rPr>
          <w:rFonts w:ascii="Arial" w:hAnsi="Arial" w:cs="Arial"/>
          <w:b/>
          <w:sz w:val="20"/>
        </w:rPr>
        <w:t xml:space="preserve">  </w:t>
      </w:r>
    </w:p>
    <w:p w:rsidRPr="00B10089" w:rsidR="00E14531" w:rsidP="00E14531" w:rsidRDefault="00E14531" w14:paraId="36155401" w14:textId="77777777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:rsidRPr="00B10089" w:rsidR="00EC514F" w:rsidP="00E14531" w:rsidRDefault="001865C7" w14:paraId="6B448134" w14:textId="7B351645">
      <w:pPr>
        <w:tabs>
          <w:tab w:val="left" w:pos="-720"/>
        </w:tabs>
        <w:suppressAutoHyphens/>
        <w:ind w:left="360"/>
        <w:rPr>
          <w:rFonts w:ascii="Arial" w:hAnsi="Arial" w:cs="Arial"/>
          <w:sz w:val="20"/>
        </w:rPr>
      </w:pPr>
      <w:r w:rsidRPr="00B10089">
        <w:rPr>
          <w:rFonts w:ascii="Arial" w:hAnsi="Arial" w:cs="Arial"/>
          <w:bCs/>
          <w:sz w:val="20"/>
        </w:rPr>
        <w:t xml:space="preserve">An </w:t>
      </w:r>
      <w:r w:rsidR="00B6326B">
        <w:rPr>
          <w:rFonts w:ascii="Arial" w:hAnsi="Arial" w:cs="Arial"/>
          <w:bCs/>
          <w:sz w:val="20"/>
        </w:rPr>
        <w:t xml:space="preserve">Initial </w:t>
      </w:r>
      <w:r w:rsidRPr="00B10089">
        <w:rPr>
          <w:rFonts w:ascii="Arial" w:hAnsi="Arial" w:cs="Arial"/>
          <w:bCs/>
          <w:sz w:val="20"/>
        </w:rPr>
        <w:t xml:space="preserve">Accreditation Committee </w:t>
      </w:r>
      <w:r w:rsidR="00B6326B">
        <w:rPr>
          <w:rFonts w:ascii="Arial" w:hAnsi="Arial" w:cs="Arial"/>
          <w:bCs/>
          <w:sz w:val="20"/>
        </w:rPr>
        <w:t>m</w:t>
      </w:r>
      <w:r w:rsidRPr="00B10089" w:rsidR="00B6326B">
        <w:rPr>
          <w:rFonts w:ascii="Arial" w:hAnsi="Arial" w:cs="Arial"/>
          <w:bCs/>
          <w:sz w:val="20"/>
        </w:rPr>
        <w:t xml:space="preserve">ember </w:t>
      </w:r>
      <w:r w:rsidRPr="00B10089" w:rsidR="00EC514F">
        <w:rPr>
          <w:rFonts w:ascii="Arial" w:hAnsi="Arial" w:cs="Arial"/>
          <w:bCs/>
          <w:sz w:val="20"/>
        </w:rPr>
        <w:t xml:space="preserve">serves as liaison between the </w:t>
      </w:r>
      <w:r w:rsidR="00554AA3">
        <w:rPr>
          <w:rFonts w:ascii="Arial" w:hAnsi="Arial" w:cs="Arial"/>
          <w:bCs/>
          <w:sz w:val="20"/>
        </w:rPr>
        <w:t>peer review</w:t>
      </w:r>
      <w:r w:rsidRPr="00B10089" w:rsidR="00EC514F">
        <w:rPr>
          <w:rFonts w:ascii="Arial" w:hAnsi="Arial" w:cs="Arial"/>
          <w:bCs/>
          <w:sz w:val="20"/>
        </w:rPr>
        <w:t xml:space="preserve"> team and the committee.</w:t>
      </w:r>
      <w:r w:rsidRPr="00B10089" w:rsidR="00EC514F">
        <w:rPr>
          <w:rFonts w:ascii="Arial" w:hAnsi="Arial" w:cs="Arial"/>
          <w:sz w:val="20"/>
        </w:rPr>
        <w:t xml:space="preserve"> The liaison's role is to lead discussions regarding the institution at accreditation committee meetings. Prior to committee meetings, the liaison thoroughly reviews the pre-visit </w:t>
      </w:r>
      <w:r w:rsidR="006A6DB3">
        <w:rPr>
          <w:rFonts w:ascii="Arial" w:hAnsi="Arial" w:cs="Arial"/>
          <w:sz w:val="20"/>
        </w:rPr>
        <w:t>analysis</w:t>
      </w:r>
      <w:r w:rsidRPr="00B10089" w:rsidR="00EC514F">
        <w:rPr>
          <w:rFonts w:ascii="Arial" w:hAnsi="Arial" w:cs="Arial"/>
          <w:sz w:val="20"/>
        </w:rPr>
        <w:t>, visit report, recommendation, and any responses from the institution. The liaison determines</w:t>
      </w:r>
      <w:r w:rsidRPr="00B10089" w:rsidR="00D91697">
        <w:rPr>
          <w:rFonts w:ascii="Arial" w:hAnsi="Arial" w:cs="Arial"/>
          <w:sz w:val="20"/>
        </w:rPr>
        <w:t xml:space="preserve"> if </w:t>
      </w:r>
      <w:r w:rsidRPr="00B10089" w:rsidR="00EC514F">
        <w:rPr>
          <w:rFonts w:ascii="Arial" w:hAnsi="Arial" w:cs="Arial"/>
          <w:sz w:val="20"/>
        </w:rPr>
        <w:t>a conference call or other form of information exchange between the team, accreditation committee ch</w:t>
      </w:r>
      <w:r w:rsidRPr="00B10089" w:rsidR="00D91697">
        <w:rPr>
          <w:rFonts w:ascii="Arial" w:hAnsi="Arial" w:cs="Arial"/>
          <w:sz w:val="20"/>
        </w:rPr>
        <w:t>air, or AACSB office</w:t>
      </w:r>
      <w:r w:rsidRPr="00B10089" w:rsidR="000F153D">
        <w:rPr>
          <w:rFonts w:ascii="Arial" w:hAnsi="Arial" w:cs="Arial"/>
          <w:sz w:val="20"/>
        </w:rPr>
        <w:t xml:space="preserve"> is necessary, and initiates action accordingly</w:t>
      </w:r>
      <w:r w:rsidRPr="00B10089" w:rsidR="00D91697">
        <w:rPr>
          <w:rFonts w:ascii="Arial" w:hAnsi="Arial" w:cs="Arial"/>
          <w:sz w:val="20"/>
        </w:rPr>
        <w:t xml:space="preserve">. </w:t>
      </w:r>
    </w:p>
    <w:p w:rsidRPr="00B10089" w:rsidR="001865C7" w:rsidP="001865C7" w:rsidRDefault="001865C7" w14:paraId="3E1D95BC" w14:textId="77777777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:rsidRPr="00B10089" w:rsidR="001865C7" w:rsidP="001865C7" w:rsidRDefault="001865C7" w14:paraId="1006323B" w14:textId="77777777">
      <w:pPr>
        <w:numPr>
          <w:ilvl w:val="12"/>
          <w:numId w:val="0"/>
        </w:numPr>
        <w:tabs>
          <w:tab w:val="left" w:pos="-720"/>
        </w:tabs>
        <w:suppressAutoHyphens/>
        <w:rPr>
          <w:rFonts w:ascii="Arial" w:hAnsi="Arial" w:cs="Arial"/>
          <w:spacing w:val="-2"/>
          <w:sz w:val="20"/>
        </w:rPr>
      </w:pPr>
      <w:r w:rsidRPr="00B10089">
        <w:rPr>
          <w:rFonts w:ascii="Arial" w:hAnsi="Arial" w:cs="Arial"/>
          <w:spacing w:val="-2"/>
          <w:sz w:val="20"/>
        </w:rPr>
        <w:t>For reference, please find the following resources available online:</w:t>
      </w:r>
    </w:p>
    <w:p w:rsidRPr="00B10089" w:rsidR="001865C7" w:rsidP="001865C7" w:rsidRDefault="001865C7" w14:paraId="58C1A83F" w14:textId="77777777">
      <w:pPr>
        <w:numPr>
          <w:ilvl w:val="12"/>
          <w:numId w:val="0"/>
        </w:numPr>
        <w:tabs>
          <w:tab w:val="left" w:pos="-720"/>
        </w:tabs>
        <w:suppressAutoHyphens/>
        <w:rPr>
          <w:rFonts w:ascii="Arial" w:hAnsi="Arial" w:cs="Arial"/>
          <w:spacing w:val="-2"/>
          <w:sz w:val="20"/>
        </w:rPr>
      </w:pPr>
    </w:p>
    <w:p w:rsidRPr="00431642" w:rsidR="001D6D3D" w:rsidP="008F5419" w:rsidRDefault="00613B99" w14:paraId="68FCDA5D" w14:textId="31523135">
      <w:pPr>
        <w:numPr>
          <w:ilvl w:val="0"/>
          <w:numId w:val="9"/>
        </w:numPr>
        <w:tabs>
          <w:tab w:val="left" w:pos="-720"/>
          <w:tab w:val="left" w:pos="450"/>
        </w:tabs>
        <w:suppressAutoHyphens/>
        <w:rPr>
          <w:rFonts w:ascii="Arial" w:hAnsi="Arial" w:cs="Arial"/>
          <w:sz w:val="20"/>
        </w:rPr>
      </w:pPr>
      <w:r w:rsidRPr="00431642">
        <w:rPr>
          <w:rFonts w:ascii="Arial" w:hAnsi="Arial" w:cs="Arial"/>
          <w:spacing w:val="-2"/>
          <w:sz w:val="20"/>
        </w:rPr>
        <w:t>2020 Business Standards</w:t>
      </w:r>
      <w:r w:rsidRPr="00431642" w:rsidR="00431642">
        <w:rPr>
          <w:rFonts w:ascii="Arial" w:hAnsi="Arial" w:cs="Arial"/>
          <w:spacing w:val="-2"/>
          <w:sz w:val="20"/>
        </w:rPr>
        <w:t xml:space="preserve"> and</w:t>
      </w:r>
      <w:r w:rsidRPr="00431642">
        <w:rPr>
          <w:rFonts w:ascii="Arial" w:hAnsi="Arial" w:cs="Arial"/>
          <w:spacing w:val="-2"/>
          <w:sz w:val="20"/>
        </w:rPr>
        <w:t xml:space="preserve"> Interpretive Guidance:</w:t>
      </w:r>
      <w:r w:rsidR="00431642">
        <w:rPr>
          <w:rFonts w:ascii="Arial" w:hAnsi="Arial" w:cs="Arial"/>
          <w:spacing w:val="-2"/>
          <w:sz w:val="20"/>
        </w:rPr>
        <w:t xml:space="preserve"> </w:t>
      </w:r>
      <w:hyperlink w:history="1" r:id="rId13">
        <w:r w:rsidRPr="00431642" w:rsidR="00431642">
          <w:rPr>
            <w:rStyle w:val="Hyperlink"/>
            <w:rFonts w:ascii="Arial" w:hAnsi="Arial" w:cs="Arial"/>
            <w:sz w:val="20"/>
          </w:rPr>
          <w:t>link</w:t>
        </w:r>
      </w:hyperlink>
      <w:r w:rsidRPr="00431642" w:rsidR="001D6D3D">
        <w:rPr>
          <w:rFonts w:ascii="Arial" w:hAnsi="Arial" w:cs="Arial"/>
          <w:sz w:val="20"/>
        </w:rPr>
        <w:t xml:space="preserve"> </w:t>
      </w:r>
    </w:p>
    <w:p w:rsidRPr="00B10089" w:rsidR="00E7106A" w:rsidP="008F5419" w:rsidRDefault="001865C7" w14:paraId="41F5D9E2" w14:textId="6C357C56">
      <w:pPr>
        <w:numPr>
          <w:ilvl w:val="0"/>
          <w:numId w:val="9"/>
        </w:numPr>
        <w:tabs>
          <w:tab w:val="left" w:pos="-720"/>
          <w:tab w:val="left" w:pos="450"/>
        </w:tabs>
        <w:suppressAutoHyphens/>
        <w:rPr>
          <w:rFonts w:ascii="Arial" w:hAnsi="Arial" w:cs="Arial"/>
          <w:spacing w:val="-2"/>
          <w:sz w:val="20"/>
        </w:rPr>
      </w:pPr>
      <w:r w:rsidRPr="00B10089">
        <w:rPr>
          <w:rFonts w:ascii="Arial" w:hAnsi="Arial" w:cs="Arial"/>
          <w:spacing w:val="-2"/>
          <w:sz w:val="20"/>
        </w:rPr>
        <w:t>Initial Accreditation Handbook</w:t>
      </w:r>
      <w:r w:rsidR="00431642">
        <w:rPr>
          <w:rFonts w:ascii="Arial" w:hAnsi="Arial" w:cs="Arial"/>
          <w:spacing w:val="-2"/>
          <w:sz w:val="20"/>
        </w:rPr>
        <w:t xml:space="preserve">: </w:t>
      </w:r>
      <w:hyperlink w:history="1" r:id="rId14">
        <w:r w:rsidR="00343C03">
          <w:rPr>
            <w:rStyle w:val="Hyperlink"/>
            <w:rFonts w:ascii="Arial" w:hAnsi="Arial" w:cs="Arial"/>
            <w:sz w:val="20"/>
          </w:rPr>
          <w:t>link</w:t>
        </w:r>
      </w:hyperlink>
    </w:p>
    <w:p w:rsidRPr="00B10089" w:rsidR="001865C7" w:rsidP="001865C7" w:rsidRDefault="001865C7" w14:paraId="0FB49290" w14:textId="77777777">
      <w:pPr>
        <w:numPr>
          <w:ilvl w:val="12"/>
          <w:numId w:val="0"/>
        </w:numPr>
        <w:tabs>
          <w:tab w:val="left" w:pos="-720"/>
        </w:tabs>
        <w:suppressAutoHyphens/>
        <w:ind w:left="432" w:hanging="432"/>
        <w:rPr>
          <w:rFonts w:ascii="Arial" w:hAnsi="Arial" w:cs="Arial"/>
          <w:spacing w:val="-2"/>
          <w:sz w:val="20"/>
        </w:rPr>
      </w:pPr>
    </w:p>
    <w:p w:rsidRPr="00B10089" w:rsidR="00EC514F" w:rsidRDefault="001865C7" w14:paraId="1D676187" w14:textId="1128E2A3">
      <w:pPr>
        <w:rPr>
          <w:rFonts w:ascii="Arial" w:hAnsi="Arial" w:cs="Arial"/>
          <w:sz w:val="20"/>
        </w:rPr>
      </w:pPr>
      <w:r w:rsidRPr="00B10089">
        <w:rPr>
          <w:rFonts w:ascii="Arial" w:hAnsi="Arial" w:cs="Arial"/>
          <w:sz w:val="20"/>
        </w:rPr>
        <w:t xml:space="preserve">Please feel free to contact the </w:t>
      </w:r>
      <w:r w:rsidRPr="00B10089" w:rsidR="00E06D64">
        <w:rPr>
          <w:rFonts w:ascii="Arial" w:hAnsi="Arial" w:cs="Arial"/>
          <w:sz w:val="20"/>
        </w:rPr>
        <w:t>staff member assigned as the accreditation staff liaison to the host school i</w:t>
      </w:r>
      <w:r w:rsidRPr="00B10089">
        <w:rPr>
          <w:rFonts w:ascii="Arial" w:hAnsi="Arial" w:cs="Arial"/>
          <w:sz w:val="20"/>
        </w:rPr>
        <w:t xml:space="preserve">f you have questions or would like additional information. </w:t>
      </w:r>
      <w:r w:rsidR="003D7BE7">
        <w:rPr>
          <w:rFonts w:ascii="Arial" w:hAnsi="Arial" w:cs="Arial"/>
          <w:sz w:val="20"/>
        </w:rPr>
        <w:t xml:space="preserve">You can find the </w:t>
      </w:r>
      <w:r w:rsidR="001D6D3D">
        <w:rPr>
          <w:rFonts w:ascii="Arial" w:hAnsi="Arial" w:cs="Arial"/>
          <w:sz w:val="20"/>
        </w:rPr>
        <w:t>staff liaison contact information</w:t>
      </w:r>
      <w:r w:rsidR="003D7BE7">
        <w:rPr>
          <w:rFonts w:ascii="Arial" w:hAnsi="Arial" w:cs="Arial"/>
          <w:sz w:val="20"/>
        </w:rPr>
        <w:t xml:space="preserve"> in myAccreditation, </w:t>
      </w:r>
      <w:r w:rsidR="00AD69AA">
        <w:rPr>
          <w:rFonts w:ascii="Arial" w:hAnsi="Arial" w:cs="Arial"/>
          <w:sz w:val="20"/>
        </w:rPr>
        <w:t>under</w:t>
      </w:r>
      <w:r w:rsidR="003D7BE7">
        <w:rPr>
          <w:rFonts w:ascii="Arial" w:hAnsi="Arial" w:cs="Arial"/>
          <w:sz w:val="20"/>
        </w:rPr>
        <w:t xml:space="preserve"> </w:t>
      </w:r>
      <w:r w:rsidR="00556B99">
        <w:rPr>
          <w:rFonts w:ascii="Arial" w:hAnsi="Arial" w:cs="Arial"/>
          <w:sz w:val="20"/>
        </w:rPr>
        <w:t xml:space="preserve">the </w:t>
      </w:r>
      <w:r w:rsidR="003D7BE7">
        <w:rPr>
          <w:rFonts w:ascii="Arial" w:hAnsi="Arial" w:cs="Arial"/>
          <w:sz w:val="20"/>
        </w:rPr>
        <w:t>‘Contacts’</w:t>
      </w:r>
      <w:r w:rsidR="00556B99">
        <w:rPr>
          <w:rFonts w:ascii="Arial" w:hAnsi="Arial" w:cs="Arial"/>
          <w:sz w:val="20"/>
        </w:rPr>
        <w:t xml:space="preserve"> tab</w:t>
      </w:r>
      <w:r w:rsidR="003D7BE7">
        <w:rPr>
          <w:rFonts w:ascii="Arial" w:hAnsi="Arial" w:cs="Arial"/>
          <w:sz w:val="20"/>
        </w:rPr>
        <w:t>.</w:t>
      </w:r>
    </w:p>
    <w:p w:rsidRPr="00B10089" w:rsidR="00EC514F" w:rsidRDefault="00EC514F" w14:paraId="221528E6" w14:textId="77777777">
      <w:pPr>
        <w:rPr>
          <w:rFonts w:ascii="Arial" w:hAnsi="Arial" w:cs="Arial"/>
          <w:sz w:val="20"/>
        </w:rPr>
      </w:pPr>
    </w:p>
    <w:p w:rsidR="00B10089" w:rsidP="00B10089" w:rsidRDefault="00B10089" w14:paraId="20CEC384" w14:textId="77777777">
      <w:pPr>
        <w:rPr>
          <w:rFonts w:ascii="Arial" w:hAnsi="Arial" w:cs="Arial"/>
          <w:sz w:val="20"/>
        </w:rPr>
      </w:pPr>
    </w:p>
    <w:p w:rsidRPr="00B10089" w:rsidR="00EC514F" w:rsidP="00B10089" w:rsidRDefault="00B10089" w14:paraId="372F6F21" w14:textId="77777777">
      <w:pPr>
        <w:tabs>
          <w:tab w:val="left" w:pos="52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Pr="00B10089" w:rsidR="00EC514F" w:rsidSect="0019493D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 w:orient="portrait" w:code="1"/>
      <w:pgMar w:top="1440" w:right="1440" w:bottom="360" w:left="1440" w:header="720" w:footer="720" w:gutter="0"/>
      <w:paperSrc w:other="1"/>
      <w:cols w:equalWidth="0" w:space="720">
        <w:col w:w="936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5A1F" w:rsidRDefault="00005A1F" w14:paraId="1B1431FD" w14:textId="77777777">
      <w:r>
        <w:separator/>
      </w:r>
    </w:p>
  </w:endnote>
  <w:endnote w:type="continuationSeparator" w:id="0">
    <w:p w:rsidR="00005A1F" w:rsidRDefault="00005A1F" w14:paraId="3AD3FE21" w14:textId="77777777">
      <w:r>
        <w:continuationSeparator/>
      </w:r>
    </w:p>
  </w:endnote>
  <w:endnote w:type="continuationNotice" w:id="1">
    <w:p w:rsidR="00005A1F" w:rsidRDefault="00005A1F" w14:paraId="4676697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1510179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8F2BC2" w:rsidR="008F2BC2" w:rsidRDefault="008F2BC2" w14:paraId="6C53462F" w14:textId="77777777">
        <w:pPr>
          <w:pStyle w:val="Footer"/>
          <w:jc w:val="right"/>
          <w:rPr>
            <w:rFonts w:ascii="Arial" w:hAnsi="Arial" w:cs="Arial"/>
            <w:sz w:val="20"/>
          </w:rPr>
        </w:pPr>
        <w:r w:rsidRPr="008F2BC2">
          <w:rPr>
            <w:rFonts w:ascii="Arial" w:hAnsi="Arial" w:cs="Arial"/>
            <w:sz w:val="20"/>
          </w:rPr>
          <w:fldChar w:fldCharType="begin"/>
        </w:r>
        <w:r w:rsidRPr="008F2BC2">
          <w:rPr>
            <w:rFonts w:ascii="Arial" w:hAnsi="Arial" w:cs="Arial"/>
            <w:sz w:val="20"/>
          </w:rPr>
          <w:instrText xml:space="preserve"> PAGE   \* MERGEFORMAT </w:instrText>
        </w:r>
        <w:r w:rsidRPr="008F2BC2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 w:rsidRPr="008F2BC2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E7106A" w:rsidRDefault="00E7106A" w14:paraId="51B8759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F2BC2" w:rsidR="008F2BC2" w:rsidRDefault="008F2BC2" w14:paraId="46EA4A10" w14:textId="17FA5441">
    <w:pPr>
      <w:pStyle w:val="Footer"/>
      <w:rPr>
        <w:rFonts w:ascii="Arial" w:hAnsi="Arial" w:cs="Arial"/>
        <w:sz w:val="16"/>
        <w:szCs w:val="16"/>
      </w:rPr>
    </w:pPr>
    <w:r w:rsidRPr="008F2BC2">
      <w:rPr>
        <w:rFonts w:ascii="Arial" w:hAnsi="Arial" w:cs="Arial"/>
        <w:sz w:val="16"/>
        <w:szCs w:val="16"/>
      </w:rPr>
      <w:t>InitialVisitInstructions_PRT_Bus_</w:t>
    </w:r>
    <w:r w:rsidRPr="008F2BC2" w:rsidR="0023464F">
      <w:rPr>
        <w:rFonts w:ascii="Arial" w:hAnsi="Arial" w:cs="Arial"/>
        <w:sz w:val="16"/>
        <w:szCs w:val="16"/>
      </w:rPr>
      <w:t>v20</w:t>
    </w:r>
    <w:r w:rsidR="0023464F">
      <w:rPr>
        <w:rFonts w:ascii="Arial" w:hAnsi="Arial" w:cs="Arial"/>
        <w:sz w:val="16"/>
        <w:szCs w:val="16"/>
      </w:rPr>
      <w:t>2</w:t>
    </w:r>
    <w:r w:rsidR="002F754B">
      <w:rPr>
        <w:rFonts w:ascii="Arial" w:hAnsi="Arial" w:cs="Arial"/>
        <w:sz w:val="16"/>
        <w:szCs w:val="16"/>
      </w:rPr>
      <w:t>40108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5A1F" w:rsidRDefault="00005A1F" w14:paraId="1AE67712" w14:textId="77777777">
      <w:r>
        <w:separator/>
      </w:r>
    </w:p>
  </w:footnote>
  <w:footnote w:type="continuationSeparator" w:id="0">
    <w:p w:rsidR="00005A1F" w:rsidRDefault="00005A1F" w14:paraId="4A0A606C" w14:textId="77777777">
      <w:r>
        <w:continuationSeparator/>
      </w:r>
    </w:p>
  </w:footnote>
  <w:footnote w:type="continuationNotice" w:id="1">
    <w:p w:rsidR="00005A1F" w:rsidRDefault="00005A1F" w14:paraId="2F05AEE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282C16" w:rsidTr="43282C16" w14:paraId="7EC94B23" w14:textId="77777777">
      <w:tc>
        <w:tcPr>
          <w:tcW w:w="3120" w:type="dxa"/>
        </w:tcPr>
        <w:p w:rsidR="43282C16" w:rsidP="43282C16" w:rsidRDefault="43282C16" w14:paraId="4E216343" w14:textId="4AD97CF4">
          <w:pPr>
            <w:pStyle w:val="Header"/>
            <w:ind w:left="-115"/>
          </w:pPr>
        </w:p>
      </w:tc>
      <w:tc>
        <w:tcPr>
          <w:tcW w:w="3120" w:type="dxa"/>
        </w:tcPr>
        <w:p w:rsidR="43282C16" w:rsidP="43282C16" w:rsidRDefault="43282C16" w14:paraId="4C0EDD78" w14:textId="72ADF908">
          <w:pPr>
            <w:pStyle w:val="Header"/>
            <w:jc w:val="center"/>
          </w:pPr>
        </w:p>
      </w:tc>
      <w:tc>
        <w:tcPr>
          <w:tcW w:w="3120" w:type="dxa"/>
        </w:tcPr>
        <w:p w:rsidR="43282C16" w:rsidP="43282C16" w:rsidRDefault="43282C16" w14:paraId="5C9832C1" w14:textId="3F862A5B">
          <w:pPr>
            <w:pStyle w:val="Header"/>
            <w:ind w:right="-115"/>
            <w:jc w:val="right"/>
          </w:pPr>
        </w:p>
      </w:tc>
    </w:tr>
  </w:tbl>
  <w:p w:rsidR="43282C16" w:rsidP="43282C16" w:rsidRDefault="43282C16" w14:paraId="302C0A6C" w14:textId="76350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493D" w:rsidRDefault="0019493D" w14:paraId="74B9ABB7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E47B5D" wp14:editId="7F5D8F2D">
          <wp:simplePos x="0" y="0"/>
          <wp:positionH relativeFrom="column">
            <wp:posOffset>4255643</wp:posOffset>
          </wp:positionH>
          <wp:positionV relativeFrom="paragraph">
            <wp:posOffset>-264353</wp:posOffset>
          </wp:positionV>
          <wp:extent cx="1828800" cy="585470"/>
          <wp:effectExtent l="0" t="0" r="0" b="5080"/>
          <wp:wrapNone/>
          <wp:docPr id="1" name="Picture 1" descr="AACSB-logo-primary-color-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ACSB-logo-primary-color-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F07D6A"/>
    <w:multiLevelType w:val="hybridMultilevel"/>
    <w:tmpl w:val="57802694"/>
    <w:lvl w:ilvl="0" w:tplc="D548A9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8C4A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15C5280"/>
    <w:multiLevelType w:val="hybridMultilevel"/>
    <w:tmpl w:val="8AEE5E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811C65"/>
    <w:multiLevelType w:val="multilevel"/>
    <w:tmpl w:val="B9B02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584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024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744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464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184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04" w:hanging="720"/>
      </w:pPr>
      <w:rPr>
        <w:rFonts w:hint="default"/>
      </w:rPr>
    </w:lvl>
  </w:abstractNum>
  <w:abstractNum w:abstractNumId="5" w15:restartNumberingAfterBreak="0">
    <w:nsid w:val="4C190F3E"/>
    <w:multiLevelType w:val="hybridMultilevel"/>
    <w:tmpl w:val="C1D0F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4E5B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271CDF"/>
    <w:multiLevelType w:val="multilevel"/>
    <w:tmpl w:val="4BFEC94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 w:ascii="Times New Roman" w:hAnsi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584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024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744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464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184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04" w:hanging="720"/>
      </w:pPr>
      <w:rPr>
        <w:rFonts w:hint="default"/>
      </w:rPr>
    </w:lvl>
  </w:abstractNum>
  <w:num w:numId="1" w16cid:durableId="863905778">
    <w:abstractNumId w:val="7"/>
  </w:num>
  <w:num w:numId="2" w16cid:durableId="347408758">
    <w:abstractNumId w:val="0"/>
    <w:lvlOverride w:ilvl="0">
      <w:lvl w:ilvl="0">
        <w:start w:val="1"/>
        <w:numFmt w:val="bullet"/>
        <w:lvlText w:val=""/>
        <w:legacy w:legacy="1" w:legacySpace="0" w:legacyIndent="432"/>
        <w:lvlJc w:val="left"/>
        <w:pPr>
          <w:ind w:left="882" w:hanging="432"/>
        </w:pPr>
        <w:rPr>
          <w:rFonts w:hint="default" w:ascii="Symbol" w:hAnsi="Symbol"/>
        </w:rPr>
      </w:lvl>
    </w:lvlOverride>
  </w:num>
  <w:num w:numId="3" w16cid:durableId="1276596152">
    <w:abstractNumId w:val="0"/>
    <w:lvlOverride w:ilvl="0">
      <w:lvl w:ilvl="0">
        <w:start w:val="1"/>
        <w:numFmt w:val="bullet"/>
        <w:lvlText w:val=""/>
        <w:legacy w:legacy="1" w:legacySpace="0" w:legacyIndent="180"/>
        <w:lvlJc w:val="left"/>
        <w:pPr>
          <w:ind w:left="180" w:hanging="180"/>
        </w:pPr>
        <w:rPr>
          <w:rFonts w:hint="default" w:ascii="Symbol" w:hAnsi="Symbol"/>
        </w:rPr>
      </w:lvl>
    </w:lvlOverride>
  </w:num>
  <w:num w:numId="4" w16cid:durableId="1565676176">
    <w:abstractNumId w:val="2"/>
  </w:num>
  <w:num w:numId="5" w16cid:durableId="951204432">
    <w:abstractNumId w:val="6"/>
  </w:num>
  <w:num w:numId="6" w16cid:durableId="1905487417">
    <w:abstractNumId w:val="4"/>
  </w:num>
  <w:num w:numId="7" w16cid:durableId="972979115">
    <w:abstractNumId w:val="3"/>
  </w:num>
  <w:num w:numId="8" w16cid:durableId="513807027">
    <w:abstractNumId w:val="5"/>
  </w:num>
  <w:num w:numId="9" w16cid:durableId="1434011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F8"/>
    <w:rsid w:val="0000448C"/>
    <w:rsid w:val="00005A1F"/>
    <w:rsid w:val="00006F32"/>
    <w:rsid w:val="000202D2"/>
    <w:rsid w:val="0002040F"/>
    <w:rsid w:val="000440E4"/>
    <w:rsid w:val="00070212"/>
    <w:rsid w:val="00073D16"/>
    <w:rsid w:val="00094C32"/>
    <w:rsid w:val="000A5D76"/>
    <w:rsid w:val="000E1CA7"/>
    <w:rsid w:val="000E2A3E"/>
    <w:rsid w:val="000F153D"/>
    <w:rsid w:val="00113B79"/>
    <w:rsid w:val="00116EA2"/>
    <w:rsid w:val="00135F03"/>
    <w:rsid w:val="00171A4C"/>
    <w:rsid w:val="00181AF5"/>
    <w:rsid w:val="001865C7"/>
    <w:rsid w:val="0019493D"/>
    <w:rsid w:val="001C23BF"/>
    <w:rsid w:val="001C6A04"/>
    <w:rsid w:val="001D6D3D"/>
    <w:rsid w:val="001F2A74"/>
    <w:rsid w:val="00206F81"/>
    <w:rsid w:val="00224128"/>
    <w:rsid w:val="0023464F"/>
    <w:rsid w:val="00244BA2"/>
    <w:rsid w:val="00260141"/>
    <w:rsid w:val="00297D45"/>
    <w:rsid w:val="002C4E86"/>
    <w:rsid w:val="002F754B"/>
    <w:rsid w:val="00303208"/>
    <w:rsid w:val="00342A50"/>
    <w:rsid w:val="00343C03"/>
    <w:rsid w:val="00372FD6"/>
    <w:rsid w:val="00396F2B"/>
    <w:rsid w:val="003A427D"/>
    <w:rsid w:val="003A6452"/>
    <w:rsid w:val="003A7E69"/>
    <w:rsid w:val="003B24F6"/>
    <w:rsid w:val="003D7BE7"/>
    <w:rsid w:val="0040140C"/>
    <w:rsid w:val="00414C6B"/>
    <w:rsid w:val="00422B8D"/>
    <w:rsid w:val="00431642"/>
    <w:rsid w:val="004350E0"/>
    <w:rsid w:val="00437141"/>
    <w:rsid w:val="00442FBE"/>
    <w:rsid w:val="00447B0E"/>
    <w:rsid w:val="004640B5"/>
    <w:rsid w:val="004A34F3"/>
    <w:rsid w:val="004D1734"/>
    <w:rsid w:val="004E646A"/>
    <w:rsid w:val="004F079A"/>
    <w:rsid w:val="004F1319"/>
    <w:rsid w:val="004F25B6"/>
    <w:rsid w:val="005006B2"/>
    <w:rsid w:val="005010F8"/>
    <w:rsid w:val="00510E52"/>
    <w:rsid w:val="00512078"/>
    <w:rsid w:val="0053418E"/>
    <w:rsid w:val="00552569"/>
    <w:rsid w:val="00554AA3"/>
    <w:rsid w:val="00556B99"/>
    <w:rsid w:val="00563443"/>
    <w:rsid w:val="0057307D"/>
    <w:rsid w:val="0059124A"/>
    <w:rsid w:val="005A7E02"/>
    <w:rsid w:val="005C24B1"/>
    <w:rsid w:val="005D1E31"/>
    <w:rsid w:val="005E3A3E"/>
    <w:rsid w:val="00613B99"/>
    <w:rsid w:val="006216C6"/>
    <w:rsid w:val="00663A73"/>
    <w:rsid w:val="0068017E"/>
    <w:rsid w:val="006A6DB3"/>
    <w:rsid w:val="006B3411"/>
    <w:rsid w:val="007449BC"/>
    <w:rsid w:val="00787A80"/>
    <w:rsid w:val="007C2935"/>
    <w:rsid w:val="00800F39"/>
    <w:rsid w:val="008644AD"/>
    <w:rsid w:val="008A7D71"/>
    <w:rsid w:val="008B1071"/>
    <w:rsid w:val="008B3567"/>
    <w:rsid w:val="008C45C9"/>
    <w:rsid w:val="008E018B"/>
    <w:rsid w:val="008F2BC2"/>
    <w:rsid w:val="008F51D1"/>
    <w:rsid w:val="008F5419"/>
    <w:rsid w:val="00911B63"/>
    <w:rsid w:val="00920939"/>
    <w:rsid w:val="00923BCC"/>
    <w:rsid w:val="009245EB"/>
    <w:rsid w:val="009261A8"/>
    <w:rsid w:val="0095025B"/>
    <w:rsid w:val="00957784"/>
    <w:rsid w:val="00964EBA"/>
    <w:rsid w:val="00965D56"/>
    <w:rsid w:val="00993B7B"/>
    <w:rsid w:val="009A6766"/>
    <w:rsid w:val="009B0503"/>
    <w:rsid w:val="00A0674C"/>
    <w:rsid w:val="00A178DC"/>
    <w:rsid w:val="00A52C61"/>
    <w:rsid w:val="00A5533E"/>
    <w:rsid w:val="00A809B8"/>
    <w:rsid w:val="00AA17CC"/>
    <w:rsid w:val="00AD69AA"/>
    <w:rsid w:val="00B10089"/>
    <w:rsid w:val="00B25EB6"/>
    <w:rsid w:val="00B3320A"/>
    <w:rsid w:val="00B6326B"/>
    <w:rsid w:val="00B72D65"/>
    <w:rsid w:val="00B942F8"/>
    <w:rsid w:val="00BA10E0"/>
    <w:rsid w:val="00BE671A"/>
    <w:rsid w:val="00C116D7"/>
    <w:rsid w:val="00C162D5"/>
    <w:rsid w:val="00C67FDC"/>
    <w:rsid w:val="00C861CE"/>
    <w:rsid w:val="00C90CD3"/>
    <w:rsid w:val="00C92BCF"/>
    <w:rsid w:val="00CB284D"/>
    <w:rsid w:val="00CD5864"/>
    <w:rsid w:val="00D01CF7"/>
    <w:rsid w:val="00D108C2"/>
    <w:rsid w:val="00D2146A"/>
    <w:rsid w:val="00D228E9"/>
    <w:rsid w:val="00D34559"/>
    <w:rsid w:val="00D37BBE"/>
    <w:rsid w:val="00D44AD0"/>
    <w:rsid w:val="00D91697"/>
    <w:rsid w:val="00E06D64"/>
    <w:rsid w:val="00E14531"/>
    <w:rsid w:val="00E411C9"/>
    <w:rsid w:val="00E53613"/>
    <w:rsid w:val="00E54EA4"/>
    <w:rsid w:val="00E6650B"/>
    <w:rsid w:val="00E67550"/>
    <w:rsid w:val="00E7106A"/>
    <w:rsid w:val="00E814D7"/>
    <w:rsid w:val="00E948ED"/>
    <w:rsid w:val="00EA1BDD"/>
    <w:rsid w:val="00EB5966"/>
    <w:rsid w:val="00EB79AB"/>
    <w:rsid w:val="00EC37BA"/>
    <w:rsid w:val="00EC473E"/>
    <w:rsid w:val="00EC514F"/>
    <w:rsid w:val="00EF51F2"/>
    <w:rsid w:val="00F1229A"/>
    <w:rsid w:val="00F17D60"/>
    <w:rsid w:val="00F80D8D"/>
    <w:rsid w:val="00F8528F"/>
    <w:rsid w:val="00FD0426"/>
    <w:rsid w:val="00FE3E57"/>
    <w:rsid w:val="00FE75EE"/>
    <w:rsid w:val="43282C16"/>
    <w:rsid w:val="56921FC1"/>
    <w:rsid w:val="5FE26616"/>
    <w:rsid w:val="68C0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AA5D7"/>
  <w15:docId w15:val="{E7024729-986A-49D9-9E0F-CDF22854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7550"/>
    <w:rPr>
      <w:rFonts w:ascii="Book Antiqua" w:hAnsi="Book Antiqu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ageNumber">
    <w:name w:val="page number"/>
    <w:basedOn w:val="DefaultParagraphFont"/>
    <w:rsid w:val="00E67550"/>
  </w:style>
  <w:style w:type="paragraph" w:styleId="Header">
    <w:name w:val="header"/>
    <w:basedOn w:val="Normal"/>
    <w:rsid w:val="00E675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6755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67550"/>
    <w:rPr>
      <w:color w:val="0000FF"/>
      <w:u w:val="single"/>
    </w:rPr>
  </w:style>
  <w:style w:type="paragraph" w:styleId="DocumentMap">
    <w:name w:val="Document Map"/>
    <w:basedOn w:val="Normal"/>
    <w:semiHidden/>
    <w:rsid w:val="00E67550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E67550"/>
    <w:pPr>
      <w:tabs>
        <w:tab w:val="left" w:pos="-720"/>
      </w:tabs>
      <w:suppressAutoHyphens/>
    </w:pPr>
    <w:rPr>
      <w:rFonts w:ascii="Times New Roman" w:hAnsi="Times New Roman"/>
      <w:spacing w:val="-2"/>
      <w:sz w:val="20"/>
    </w:rPr>
  </w:style>
  <w:style w:type="paragraph" w:styleId="BodyTextIndent">
    <w:name w:val="Body Text Indent"/>
    <w:basedOn w:val="Normal"/>
    <w:rsid w:val="00E67550"/>
    <w:pPr>
      <w:tabs>
        <w:tab w:val="num" w:pos="1080"/>
      </w:tabs>
      <w:ind w:left="720"/>
    </w:pPr>
    <w:rPr>
      <w:rFonts w:ascii="Times New Roman" w:hAnsi="Times New Roman"/>
    </w:rPr>
  </w:style>
  <w:style w:type="table" w:styleId="TableGrid">
    <w:name w:val="Table Grid"/>
    <w:basedOn w:val="TableNormal"/>
    <w:rsid w:val="004014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erChar" w:customStyle="1">
    <w:name w:val="Footer Char"/>
    <w:basedOn w:val="DefaultParagraphFont"/>
    <w:link w:val="Footer"/>
    <w:uiPriority w:val="99"/>
    <w:rsid w:val="00E7106A"/>
    <w:rPr>
      <w:rFonts w:ascii="Book Antiqua" w:hAnsi="Book Antiqua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01CF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067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6F2B"/>
    <w:rPr>
      <w:rFonts w:ascii="Book Antiqua" w:hAnsi="Book Antiqua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60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141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60141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14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0141"/>
    <w:rPr>
      <w:rFonts w:ascii="Book Antiqua" w:hAnsi="Book Antiqua"/>
      <w:b/>
      <w:bCs/>
    </w:rPr>
  </w:style>
  <w:style w:type="character" w:styleId="Mention">
    <w:name w:val="Mention"/>
    <w:basedOn w:val="DefaultParagraphFont"/>
    <w:uiPriority w:val="99"/>
    <w:unhideWhenUsed/>
    <w:rsid w:val="00C92BC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aacsb.edu/educators/accreditation/business-accreditation/aacsb-business-accreditation-standards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IAC@aacsb.edu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acsb.edu/accreditation/volunteers/peer-review-teams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www.aacsb.edu/educators/accreditation/peer-review-teams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aacsb.edu/-/media/documents/accreditation/business/initial-self-evaluation/initialaccreditationhandbook_2020bus.pdf?rev=2e6934ab80624fe891d95463b2f84416&amp;hash=D2F116C8733A54CFE9DD5F2048177B79" TargetMode="Externa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a727b69172b2bc20d7df6a841a534645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11509550cfa28329a1f53777eb1d030c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A17DE-0384-4BC1-9B90-BD58562C1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F95FE-69BD-427C-9653-42A4B88417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customXml/itemProps3.xml><?xml version="1.0" encoding="utf-8"?>
<ds:datastoreItem xmlns:ds="http://schemas.openxmlformats.org/officeDocument/2006/customXml" ds:itemID="{06EFDEA8-50D0-46E0-BB53-0340E172E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f65dbe-0994-4b7f-94fc-e9437a7ab3f7"/>
    <ds:schemaRef ds:uri="05da91ce-ff34-4b89-88be-59cf5167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Dell Computer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2. Preparation of the Draft Pre-visit Letter. In the spirit of continuous improvement for the consultative aspect of the peer review process, the peer review team chair/vice-chair should prepare a draft of the team’s analysis of the self-evaluation report</dc:title>
  <dc:creator>Kim Woodruff</dc:creator>
  <lastModifiedBy>Marine Condette</lastModifiedBy>
  <revision>101</revision>
  <lastPrinted>2013-09-12T13:08:00.0000000Z</lastPrinted>
  <dcterms:created xsi:type="dcterms:W3CDTF">2023-03-15T14:35:00.0000000Z</dcterms:created>
  <dcterms:modified xsi:type="dcterms:W3CDTF">2024-01-08T12:15:46.2764648Z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Order">
    <vt:r8>30514200</vt:r8>
  </property>
  <property fmtid="{D5CDD505-2E9C-101B-9397-08002B2CF9AE}" pid="4" name="MediaServiceImageTags">
    <vt:lpwstr/>
  </property>
  <property fmtid="{D5CDD505-2E9C-101B-9397-08002B2CF9AE}" pid="5" name="MSIP_Label_65319524-6178-494e-8dfd-b454cd765201_Enabled">
    <vt:lpwstr>true</vt:lpwstr>
  </property>
  <property fmtid="{D5CDD505-2E9C-101B-9397-08002B2CF9AE}" pid="6" name="MSIP_Label_65319524-6178-494e-8dfd-b454cd765201_SetDate">
    <vt:lpwstr>2023-03-15T14:35:19Z</vt:lpwstr>
  </property>
  <property fmtid="{D5CDD505-2E9C-101B-9397-08002B2CF9AE}" pid="7" name="MSIP_Label_65319524-6178-494e-8dfd-b454cd765201_Method">
    <vt:lpwstr>Standard</vt:lpwstr>
  </property>
  <property fmtid="{D5CDD505-2E9C-101B-9397-08002B2CF9AE}" pid="8" name="MSIP_Label_65319524-6178-494e-8dfd-b454cd765201_Name">
    <vt:lpwstr>defa4170-0d19-0005-0004-bc88714345d2</vt:lpwstr>
  </property>
  <property fmtid="{D5CDD505-2E9C-101B-9397-08002B2CF9AE}" pid="9" name="MSIP_Label_65319524-6178-494e-8dfd-b454cd765201_SiteId">
    <vt:lpwstr>4cdf77c3-565e-4c8c-a5a5-06a0af455421</vt:lpwstr>
  </property>
  <property fmtid="{D5CDD505-2E9C-101B-9397-08002B2CF9AE}" pid="10" name="MSIP_Label_65319524-6178-494e-8dfd-b454cd765201_ActionId">
    <vt:lpwstr>f968785a-b9d2-4cc7-a291-1e661498127e</vt:lpwstr>
  </property>
  <property fmtid="{D5CDD505-2E9C-101B-9397-08002B2CF9AE}" pid="11" name="MSIP_Label_65319524-6178-494e-8dfd-b454cd765201_ContentBits">
    <vt:lpwstr>0</vt:lpwstr>
  </property>
</Properties>
</file>