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0C74B" w14:textId="28302D5D" w:rsidR="00DF238B" w:rsidRPr="009056E0" w:rsidRDefault="00DF238B" w:rsidP="00DB450E">
      <w:pPr>
        <w:spacing w:after="140"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9056E0">
        <w:rPr>
          <w:rFonts w:ascii="Arial" w:hAnsi="Arial" w:cs="Arial"/>
          <w:b/>
          <w:bCs/>
          <w:sz w:val="22"/>
          <w:szCs w:val="22"/>
        </w:rPr>
        <w:t>D</w:t>
      </w:r>
      <w:r w:rsidR="00DB450E" w:rsidRPr="009056E0">
        <w:rPr>
          <w:rFonts w:ascii="Arial" w:hAnsi="Arial" w:cs="Arial"/>
          <w:b/>
          <w:bCs/>
          <w:sz w:val="22"/>
          <w:szCs w:val="22"/>
        </w:rPr>
        <w:t>eferral</w:t>
      </w:r>
      <w:r w:rsidRPr="009056E0">
        <w:rPr>
          <w:rFonts w:ascii="Arial" w:hAnsi="Arial" w:cs="Arial"/>
          <w:b/>
          <w:bCs/>
          <w:sz w:val="22"/>
          <w:szCs w:val="22"/>
        </w:rPr>
        <w:t xml:space="preserve"> V</w:t>
      </w:r>
      <w:r w:rsidR="00DB450E" w:rsidRPr="009056E0">
        <w:rPr>
          <w:rFonts w:ascii="Arial" w:hAnsi="Arial" w:cs="Arial"/>
          <w:b/>
          <w:bCs/>
          <w:sz w:val="22"/>
          <w:szCs w:val="22"/>
        </w:rPr>
        <w:t>isit</w:t>
      </w:r>
      <w:r w:rsidR="000A1F9B" w:rsidRPr="009056E0">
        <w:rPr>
          <w:rFonts w:ascii="Arial" w:hAnsi="Arial" w:cs="Arial"/>
          <w:b/>
          <w:bCs/>
          <w:sz w:val="22"/>
          <w:szCs w:val="22"/>
        </w:rPr>
        <w:t xml:space="preserve"> I</w:t>
      </w:r>
      <w:r w:rsidR="00DB450E" w:rsidRPr="009056E0">
        <w:rPr>
          <w:rFonts w:ascii="Arial" w:hAnsi="Arial" w:cs="Arial"/>
          <w:b/>
          <w:bCs/>
          <w:sz w:val="22"/>
          <w:szCs w:val="22"/>
        </w:rPr>
        <w:t>nstructions</w:t>
      </w:r>
    </w:p>
    <w:p w14:paraId="792D6AF7" w14:textId="3F29D937" w:rsidR="004579C8" w:rsidRPr="00DB450E" w:rsidRDefault="00DF238B" w:rsidP="007E78DB">
      <w:pPr>
        <w:spacing w:after="140" w:line="276" w:lineRule="auto"/>
        <w:contextualSpacing/>
        <w:jc w:val="center"/>
        <w:rPr>
          <w:rFonts w:ascii="Arial" w:hAnsi="Arial" w:cs="Arial"/>
          <w:b/>
          <w:sz w:val="20"/>
        </w:rPr>
      </w:pPr>
      <w:r w:rsidRPr="00DB450E">
        <w:rPr>
          <w:rFonts w:ascii="Arial" w:hAnsi="Arial" w:cs="Arial"/>
          <w:b/>
          <w:bCs/>
          <w:sz w:val="20"/>
        </w:rPr>
        <w:t>(</w:t>
      </w:r>
      <w:r w:rsidR="009056E0">
        <w:rPr>
          <w:rFonts w:ascii="Arial" w:hAnsi="Arial" w:cs="Arial"/>
          <w:b/>
          <w:bCs/>
          <w:sz w:val="20"/>
        </w:rPr>
        <w:t xml:space="preserve">2020 </w:t>
      </w:r>
      <w:r w:rsidRPr="00DB450E">
        <w:rPr>
          <w:rFonts w:ascii="Arial" w:hAnsi="Arial" w:cs="Arial"/>
          <w:b/>
          <w:bCs/>
          <w:sz w:val="20"/>
        </w:rPr>
        <w:t xml:space="preserve">Business </w:t>
      </w:r>
      <w:r w:rsidR="009056E0">
        <w:rPr>
          <w:rFonts w:ascii="Arial" w:hAnsi="Arial" w:cs="Arial"/>
          <w:b/>
          <w:bCs/>
          <w:sz w:val="20"/>
        </w:rPr>
        <w:t xml:space="preserve">Standards </w:t>
      </w:r>
      <w:r w:rsidRPr="00DB450E">
        <w:rPr>
          <w:rFonts w:ascii="Arial" w:hAnsi="Arial" w:cs="Arial"/>
          <w:b/>
          <w:bCs/>
          <w:sz w:val="20"/>
        </w:rPr>
        <w:t>and/or Accounting)</w:t>
      </w:r>
    </w:p>
    <w:p w14:paraId="23158AE2" w14:textId="39E09E80" w:rsidR="00DF238B" w:rsidRPr="00DB450E" w:rsidRDefault="00DF238B" w:rsidP="00DB450E">
      <w:pPr>
        <w:pStyle w:val="Heading1"/>
        <w:numPr>
          <w:ilvl w:val="0"/>
          <w:numId w:val="0"/>
        </w:numPr>
        <w:spacing w:after="140" w:line="276" w:lineRule="auto"/>
        <w:contextualSpacing/>
        <w:rPr>
          <w:rFonts w:ascii="Arial" w:hAnsi="Arial" w:cs="Arial"/>
          <w:b/>
          <w:sz w:val="20"/>
        </w:rPr>
      </w:pPr>
      <w:r w:rsidRPr="00DB450E">
        <w:rPr>
          <w:rFonts w:ascii="Arial" w:hAnsi="Arial" w:cs="Arial"/>
          <w:b/>
          <w:sz w:val="20"/>
        </w:rPr>
        <w:t>Deferral Visit</w:t>
      </w:r>
    </w:p>
    <w:p w14:paraId="53E9B516" w14:textId="2DDE9482" w:rsidR="00DF238B" w:rsidRPr="00DB450E" w:rsidRDefault="00DF238B" w:rsidP="00DB450E">
      <w:pPr>
        <w:numPr>
          <w:ilvl w:val="0"/>
          <w:numId w:val="4"/>
        </w:numPr>
        <w:spacing w:after="140" w:line="276" w:lineRule="auto"/>
        <w:contextualSpacing/>
        <w:rPr>
          <w:rFonts w:ascii="Arial" w:hAnsi="Arial" w:cs="Arial"/>
          <w:sz w:val="20"/>
        </w:rPr>
      </w:pPr>
      <w:r w:rsidRPr="00DB450E">
        <w:rPr>
          <w:rFonts w:ascii="Arial" w:hAnsi="Arial" w:cs="Arial"/>
          <w:sz w:val="20"/>
        </w:rPr>
        <w:t xml:space="preserve">The team is composed of two members, mutually agreed upon by the host </w:t>
      </w:r>
      <w:r w:rsidR="00735400">
        <w:rPr>
          <w:rFonts w:ascii="Arial" w:hAnsi="Arial" w:cs="Arial"/>
          <w:sz w:val="20"/>
        </w:rPr>
        <w:t>school</w:t>
      </w:r>
      <w:r w:rsidR="00815F9F">
        <w:rPr>
          <w:rFonts w:ascii="Arial" w:hAnsi="Arial" w:cs="Arial"/>
          <w:sz w:val="20"/>
        </w:rPr>
        <w:t xml:space="preserve"> </w:t>
      </w:r>
      <w:r w:rsidRPr="00DB450E">
        <w:rPr>
          <w:rFonts w:ascii="Arial" w:hAnsi="Arial" w:cs="Arial"/>
          <w:sz w:val="20"/>
        </w:rPr>
        <w:t xml:space="preserve">and respective accreditation committee chair. Normally, one member is from the original Peer Review Team and the second is a representative of the respective accreditation committee.  </w:t>
      </w:r>
    </w:p>
    <w:p w14:paraId="0AE4FE9E" w14:textId="7A6CBA0C" w:rsidR="00DF238B" w:rsidRPr="00DB450E" w:rsidRDefault="00DF238B" w:rsidP="34542980">
      <w:pPr>
        <w:numPr>
          <w:ilvl w:val="0"/>
          <w:numId w:val="4"/>
        </w:numPr>
        <w:spacing w:after="140" w:line="276" w:lineRule="auto"/>
        <w:contextualSpacing/>
        <w:rPr>
          <w:rFonts w:ascii="Arial" w:hAnsi="Arial" w:cs="Arial"/>
          <w:sz w:val="20"/>
        </w:rPr>
      </w:pPr>
      <w:r w:rsidRPr="34542980">
        <w:rPr>
          <w:rFonts w:ascii="Arial" w:hAnsi="Arial" w:cs="Arial"/>
          <w:sz w:val="20"/>
        </w:rPr>
        <w:t>The Deferral Team visit is normally one-and-</w:t>
      </w:r>
      <w:r w:rsidR="21EC5F91" w:rsidRPr="34542980">
        <w:rPr>
          <w:rFonts w:ascii="Arial" w:hAnsi="Arial" w:cs="Arial"/>
          <w:sz w:val="20"/>
        </w:rPr>
        <w:t>a</w:t>
      </w:r>
      <w:r w:rsidRPr="34542980">
        <w:rPr>
          <w:rFonts w:ascii="Arial" w:hAnsi="Arial" w:cs="Arial"/>
          <w:sz w:val="20"/>
        </w:rPr>
        <w:t>-half-day</w:t>
      </w:r>
      <w:r w:rsidR="7A9F2275" w:rsidRPr="34542980">
        <w:rPr>
          <w:rFonts w:ascii="Arial" w:hAnsi="Arial" w:cs="Arial"/>
          <w:sz w:val="20"/>
        </w:rPr>
        <w:t xml:space="preserve"> onsite.</w:t>
      </w:r>
    </w:p>
    <w:p w14:paraId="7A8CBCBE" w14:textId="5BCBA0F9" w:rsidR="00DF238B" w:rsidRPr="00DB450E" w:rsidRDefault="00DF238B" w:rsidP="00DB450E">
      <w:pPr>
        <w:numPr>
          <w:ilvl w:val="0"/>
          <w:numId w:val="4"/>
        </w:numPr>
        <w:spacing w:after="140" w:line="276" w:lineRule="auto"/>
        <w:contextualSpacing/>
        <w:rPr>
          <w:rFonts w:ascii="Arial" w:hAnsi="Arial" w:cs="Arial"/>
          <w:sz w:val="20"/>
        </w:rPr>
      </w:pPr>
      <w:r w:rsidRPr="00DB450E">
        <w:rPr>
          <w:rFonts w:ascii="Arial" w:hAnsi="Arial" w:cs="Arial"/>
          <w:sz w:val="20"/>
        </w:rPr>
        <w:t xml:space="preserve">The Deferral Team’s on-site review focuses on the issues noted in the deferral </w:t>
      </w:r>
      <w:r w:rsidR="00EC04AE">
        <w:rPr>
          <w:rFonts w:ascii="Arial" w:hAnsi="Arial" w:cs="Arial"/>
          <w:sz w:val="20"/>
        </w:rPr>
        <w:t>document</w:t>
      </w:r>
      <w:r w:rsidR="00EC04AE" w:rsidRPr="00DB450E">
        <w:rPr>
          <w:rFonts w:ascii="Arial" w:hAnsi="Arial" w:cs="Arial"/>
          <w:sz w:val="20"/>
        </w:rPr>
        <w:t xml:space="preserve"> </w:t>
      </w:r>
      <w:r w:rsidRPr="00DB450E">
        <w:rPr>
          <w:rFonts w:ascii="Arial" w:hAnsi="Arial" w:cs="Arial"/>
          <w:sz w:val="20"/>
        </w:rPr>
        <w:t>from the accreditation committee chair.</w:t>
      </w:r>
    </w:p>
    <w:p w14:paraId="703C8E45" w14:textId="3B6ABF49" w:rsidR="00DF238B" w:rsidRPr="00DB450E" w:rsidRDefault="00EC04AE" w:rsidP="00DB450E">
      <w:pPr>
        <w:numPr>
          <w:ilvl w:val="0"/>
          <w:numId w:val="4"/>
        </w:numPr>
        <w:spacing w:after="140" w:line="276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Pr="00DB450E">
        <w:rPr>
          <w:rFonts w:ascii="Arial" w:hAnsi="Arial" w:cs="Arial"/>
          <w:sz w:val="20"/>
        </w:rPr>
        <w:t xml:space="preserve">he </w:t>
      </w:r>
      <w:r>
        <w:rPr>
          <w:rFonts w:ascii="Arial" w:hAnsi="Arial" w:cs="Arial"/>
          <w:sz w:val="20"/>
        </w:rPr>
        <w:t>school</w:t>
      </w:r>
      <w:r w:rsidRPr="00DB450E">
        <w:rPr>
          <w:rFonts w:ascii="Arial" w:hAnsi="Arial" w:cs="Arial"/>
          <w:sz w:val="20"/>
        </w:rPr>
        <w:t xml:space="preserve"> </w:t>
      </w:r>
      <w:r w:rsidR="00DF238B" w:rsidRPr="00DB450E">
        <w:rPr>
          <w:rFonts w:ascii="Arial" w:hAnsi="Arial" w:cs="Arial"/>
          <w:sz w:val="20"/>
        </w:rPr>
        <w:t xml:space="preserve">will </w:t>
      </w:r>
      <w:r w:rsidR="008E59E4" w:rsidRPr="00DB450E">
        <w:rPr>
          <w:rFonts w:ascii="Arial" w:hAnsi="Arial" w:cs="Arial"/>
          <w:sz w:val="20"/>
        </w:rPr>
        <w:t>submit</w:t>
      </w:r>
      <w:r w:rsidR="00DF238B" w:rsidRPr="00DB450E">
        <w:rPr>
          <w:rFonts w:ascii="Arial" w:hAnsi="Arial" w:cs="Arial"/>
          <w:sz w:val="20"/>
        </w:rPr>
        <w:t xml:space="preserve"> a report</w:t>
      </w:r>
      <w:r w:rsidR="008E59E4" w:rsidRPr="00DB450E">
        <w:rPr>
          <w:rFonts w:ascii="Arial" w:hAnsi="Arial" w:cs="Arial"/>
          <w:sz w:val="20"/>
        </w:rPr>
        <w:t xml:space="preserve"> 60 days prior to the visit to the team members and accreditation committee</w:t>
      </w:r>
      <w:r w:rsidR="00DF238B" w:rsidRPr="00DB450E">
        <w:rPr>
          <w:rFonts w:ascii="Arial" w:hAnsi="Arial" w:cs="Arial"/>
          <w:sz w:val="20"/>
        </w:rPr>
        <w:t xml:space="preserve"> </w:t>
      </w:r>
      <w:r w:rsidR="00FB2BF7">
        <w:rPr>
          <w:rFonts w:ascii="Arial" w:hAnsi="Arial" w:cs="Arial"/>
          <w:sz w:val="20"/>
        </w:rPr>
        <w:t xml:space="preserve">via myAccreditation, </w:t>
      </w:r>
      <w:r w:rsidR="00DF238B" w:rsidRPr="00DB450E">
        <w:rPr>
          <w:rFonts w:ascii="Arial" w:hAnsi="Arial" w:cs="Arial"/>
          <w:sz w:val="20"/>
        </w:rPr>
        <w:t>describing how the issu</w:t>
      </w:r>
      <w:r w:rsidR="008E59E4" w:rsidRPr="00DB450E">
        <w:rPr>
          <w:rFonts w:ascii="Arial" w:hAnsi="Arial" w:cs="Arial"/>
          <w:sz w:val="20"/>
        </w:rPr>
        <w:t>es/concerns have been addressed.</w:t>
      </w:r>
    </w:p>
    <w:p w14:paraId="0A37501D" w14:textId="77777777" w:rsidR="00DF238B" w:rsidRPr="00DB450E" w:rsidRDefault="00DF238B" w:rsidP="00DB450E">
      <w:pPr>
        <w:spacing w:after="140" w:line="276" w:lineRule="auto"/>
        <w:contextualSpacing/>
        <w:rPr>
          <w:rFonts w:ascii="Arial" w:hAnsi="Arial" w:cs="Arial"/>
          <w:sz w:val="20"/>
        </w:rPr>
      </w:pPr>
    </w:p>
    <w:p w14:paraId="58CDD566" w14:textId="6115E729" w:rsidR="00DF238B" w:rsidRDefault="00DF238B" w:rsidP="1ED08AAF">
      <w:pPr>
        <w:spacing w:after="140" w:line="276" w:lineRule="auto"/>
        <w:contextualSpacing/>
        <w:rPr>
          <w:rFonts w:ascii="Arial" w:hAnsi="Arial" w:cs="Arial"/>
          <w:b/>
          <w:bCs/>
          <w:sz w:val="20"/>
        </w:rPr>
      </w:pPr>
      <w:r w:rsidRPr="1ED08AAF">
        <w:rPr>
          <w:rFonts w:ascii="Arial" w:hAnsi="Arial" w:cs="Arial"/>
          <w:b/>
          <w:bCs/>
          <w:sz w:val="20"/>
        </w:rPr>
        <w:t>Deferral Team Report</w:t>
      </w:r>
    </w:p>
    <w:p w14:paraId="41D1154B" w14:textId="77777777" w:rsidR="00EC04AE" w:rsidRPr="00DB450E" w:rsidRDefault="00EC04AE" w:rsidP="1ED08AAF">
      <w:pPr>
        <w:spacing w:after="140" w:line="276" w:lineRule="auto"/>
        <w:contextualSpacing/>
        <w:rPr>
          <w:rFonts w:ascii="Arial" w:hAnsi="Arial" w:cs="Arial"/>
          <w:sz w:val="20"/>
        </w:rPr>
      </w:pPr>
    </w:p>
    <w:p w14:paraId="34BA9789" w14:textId="6B5EB7DA" w:rsidR="00DF238B" w:rsidRDefault="00DF238B" w:rsidP="004C51EF">
      <w:pPr>
        <w:spacing w:before="240" w:after="140" w:line="276" w:lineRule="auto"/>
        <w:contextualSpacing/>
        <w:rPr>
          <w:rFonts w:ascii="Arial" w:hAnsi="Arial" w:cs="Arial"/>
          <w:sz w:val="20"/>
        </w:rPr>
      </w:pPr>
      <w:r w:rsidRPr="1ED08AAF">
        <w:rPr>
          <w:rFonts w:ascii="Arial" w:hAnsi="Arial" w:cs="Arial"/>
          <w:sz w:val="20"/>
        </w:rPr>
        <w:t xml:space="preserve">The Deferral Team Report is </w:t>
      </w:r>
      <w:r w:rsidR="00EC04AE">
        <w:rPr>
          <w:rFonts w:ascii="Arial" w:hAnsi="Arial" w:cs="Arial"/>
          <w:sz w:val="20"/>
        </w:rPr>
        <w:t>written in myAccreditation.</w:t>
      </w:r>
      <w:r w:rsidRPr="1ED08AAF">
        <w:rPr>
          <w:rFonts w:ascii="Arial" w:hAnsi="Arial" w:cs="Arial"/>
          <w:sz w:val="20"/>
        </w:rPr>
        <w:t xml:space="preserve"> </w:t>
      </w:r>
      <w:r w:rsidR="00EC04AE">
        <w:rPr>
          <w:rFonts w:ascii="Arial" w:hAnsi="Arial" w:cs="Arial"/>
          <w:sz w:val="20"/>
        </w:rPr>
        <w:t>A deferral team report specific to the visit will be provided to the team upon submission of the school’s report.</w:t>
      </w:r>
    </w:p>
    <w:p w14:paraId="7410F532" w14:textId="77777777" w:rsidR="00EC04AE" w:rsidRDefault="00EC04AE" w:rsidP="004C51EF">
      <w:pPr>
        <w:spacing w:before="240" w:after="140" w:line="276" w:lineRule="auto"/>
        <w:contextualSpacing/>
        <w:rPr>
          <w:rFonts w:ascii="Arial" w:hAnsi="Arial" w:cs="Arial"/>
          <w:sz w:val="20"/>
        </w:rPr>
      </w:pPr>
    </w:p>
    <w:p w14:paraId="2EA14F44" w14:textId="10671C82" w:rsidR="00EC04AE" w:rsidRDefault="00EC04AE" w:rsidP="004C51EF">
      <w:pPr>
        <w:spacing w:before="240" w:after="140" w:line="276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Below are the components of the </w:t>
      </w:r>
      <w:r w:rsidR="00765B15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eferral </w:t>
      </w:r>
      <w:r w:rsidR="00765B15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eam </w:t>
      </w:r>
      <w:r w:rsidR="00765B15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eport:</w:t>
      </w:r>
      <w:r w:rsidR="00765B15">
        <w:rPr>
          <w:rFonts w:ascii="Arial" w:hAnsi="Arial" w:cs="Arial"/>
          <w:sz w:val="20"/>
        </w:rPr>
        <w:t xml:space="preserve"> supplied by the team:</w:t>
      </w:r>
    </w:p>
    <w:p w14:paraId="47AB24DB" w14:textId="77777777" w:rsidR="007603BF" w:rsidRPr="00DB450E" w:rsidRDefault="007603BF" w:rsidP="004C51EF">
      <w:pPr>
        <w:spacing w:before="240" w:after="140" w:line="276" w:lineRule="auto"/>
        <w:contextualSpacing/>
        <w:rPr>
          <w:rFonts w:ascii="Arial" w:hAnsi="Arial" w:cs="Arial"/>
          <w:sz w:val="20"/>
        </w:rPr>
      </w:pPr>
    </w:p>
    <w:p w14:paraId="75EF0A2F" w14:textId="260ACECF" w:rsidR="00DF51C7" w:rsidRDefault="00DF51C7" w:rsidP="00DF51C7">
      <w:pPr>
        <w:numPr>
          <w:ilvl w:val="0"/>
          <w:numId w:val="8"/>
        </w:numPr>
        <w:spacing w:after="14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Team Recommendation</w:t>
      </w:r>
    </w:p>
    <w:p w14:paraId="3F7F1253" w14:textId="2BC00C8D" w:rsidR="001D3928" w:rsidRPr="005609A1" w:rsidRDefault="00976562" w:rsidP="001D3928">
      <w:pPr>
        <w:pStyle w:val="ListParagraph"/>
        <w:numPr>
          <w:ilvl w:val="0"/>
          <w:numId w:val="15"/>
        </w:numPr>
        <w:spacing w:after="140" w:line="276" w:lineRule="auto"/>
        <w:rPr>
          <w:rFonts w:ascii="Arial" w:hAnsi="Arial" w:cs="Arial"/>
          <w:sz w:val="20"/>
        </w:rPr>
      </w:pPr>
      <w:r w:rsidRPr="005609A1">
        <w:rPr>
          <w:rFonts w:ascii="Arial" w:hAnsi="Arial" w:cs="Arial"/>
          <w:sz w:val="20"/>
        </w:rPr>
        <w:t xml:space="preserve">Initial Accreditation </w:t>
      </w:r>
    </w:p>
    <w:p w14:paraId="4A396233" w14:textId="7A294232" w:rsidR="00EC04AE" w:rsidRDefault="00781495" w:rsidP="00EC04AE">
      <w:pPr>
        <w:pStyle w:val="ListParagraph"/>
        <w:numPr>
          <w:ilvl w:val="1"/>
          <w:numId w:val="15"/>
        </w:numPr>
        <w:spacing w:after="140" w:line="276" w:lineRule="auto"/>
        <w:rPr>
          <w:rFonts w:ascii="Arial" w:hAnsi="Arial" w:cs="Arial"/>
          <w:sz w:val="20"/>
        </w:rPr>
      </w:pPr>
      <w:r w:rsidRPr="005609A1">
        <w:rPr>
          <w:rFonts w:ascii="Arial" w:hAnsi="Arial" w:cs="Arial"/>
          <w:sz w:val="20"/>
        </w:rPr>
        <w:t xml:space="preserve">Identification of </w:t>
      </w:r>
      <w:r w:rsidR="00765B15">
        <w:rPr>
          <w:rFonts w:ascii="Arial" w:hAnsi="Arial" w:cs="Arial"/>
          <w:sz w:val="20"/>
        </w:rPr>
        <w:t>a</w:t>
      </w:r>
      <w:r w:rsidR="00765B15" w:rsidRPr="005609A1">
        <w:rPr>
          <w:rFonts w:ascii="Arial" w:hAnsi="Arial" w:cs="Arial"/>
          <w:sz w:val="20"/>
        </w:rPr>
        <w:t xml:space="preserve">reas </w:t>
      </w:r>
      <w:r w:rsidR="00765B15">
        <w:rPr>
          <w:rFonts w:ascii="Arial" w:hAnsi="Arial" w:cs="Arial"/>
          <w:sz w:val="20"/>
        </w:rPr>
        <w:t>t</w:t>
      </w:r>
      <w:r w:rsidR="00765B15" w:rsidRPr="005609A1">
        <w:rPr>
          <w:rFonts w:ascii="Arial" w:hAnsi="Arial" w:cs="Arial"/>
          <w:sz w:val="20"/>
        </w:rPr>
        <w:t xml:space="preserve">hat </w:t>
      </w:r>
      <w:r w:rsidR="00765B15">
        <w:rPr>
          <w:rFonts w:ascii="Arial" w:hAnsi="Arial" w:cs="Arial"/>
          <w:sz w:val="20"/>
        </w:rPr>
        <w:t>m</w:t>
      </w:r>
      <w:r w:rsidR="00765B15" w:rsidRPr="005609A1">
        <w:rPr>
          <w:rFonts w:ascii="Arial" w:hAnsi="Arial" w:cs="Arial"/>
          <w:sz w:val="20"/>
        </w:rPr>
        <w:t xml:space="preserve">ust </w:t>
      </w:r>
      <w:r w:rsidRPr="005609A1">
        <w:rPr>
          <w:rFonts w:ascii="Arial" w:hAnsi="Arial" w:cs="Arial"/>
          <w:sz w:val="20"/>
        </w:rPr>
        <w:t xml:space="preserve">be </w:t>
      </w:r>
      <w:r w:rsidR="00765B15">
        <w:rPr>
          <w:rFonts w:ascii="Arial" w:hAnsi="Arial" w:cs="Arial"/>
          <w:sz w:val="20"/>
        </w:rPr>
        <w:t>a</w:t>
      </w:r>
      <w:r w:rsidR="00765B15" w:rsidRPr="005609A1">
        <w:rPr>
          <w:rFonts w:ascii="Arial" w:hAnsi="Arial" w:cs="Arial"/>
          <w:sz w:val="20"/>
        </w:rPr>
        <w:t xml:space="preserve">ddressed </w:t>
      </w:r>
      <w:r w:rsidR="00765B15">
        <w:rPr>
          <w:rFonts w:ascii="Arial" w:hAnsi="Arial" w:cs="Arial"/>
          <w:sz w:val="20"/>
        </w:rPr>
        <w:t>p</w:t>
      </w:r>
      <w:r w:rsidR="00765B15" w:rsidRPr="005609A1">
        <w:rPr>
          <w:rFonts w:ascii="Arial" w:hAnsi="Arial" w:cs="Arial"/>
          <w:sz w:val="20"/>
        </w:rPr>
        <w:t xml:space="preserve">rior </w:t>
      </w:r>
      <w:r w:rsidR="00765B15">
        <w:rPr>
          <w:rFonts w:ascii="Arial" w:hAnsi="Arial" w:cs="Arial"/>
          <w:sz w:val="20"/>
        </w:rPr>
        <w:t>t</w:t>
      </w:r>
      <w:r w:rsidR="00765B15" w:rsidRPr="005609A1">
        <w:rPr>
          <w:rFonts w:ascii="Arial" w:hAnsi="Arial" w:cs="Arial"/>
          <w:sz w:val="20"/>
        </w:rPr>
        <w:t xml:space="preserve">o </w:t>
      </w:r>
      <w:r w:rsidR="00765B15">
        <w:rPr>
          <w:rFonts w:ascii="Arial" w:hAnsi="Arial" w:cs="Arial"/>
          <w:sz w:val="20"/>
        </w:rPr>
        <w:t>the next accreditation visit.</w:t>
      </w:r>
    </w:p>
    <w:p w14:paraId="48CE26EA" w14:textId="2DC719E6" w:rsidR="001D3928" w:rsidRPr="005609A1" w:rsidRDefault="00EC04AE" w:rsidP="00EC04AE">
      <w:pPr>
        <w:pStyle w:val="ListParagraph"/>
        <w:numPr>
          <w:ilvl w:val="0"/>
          <w:numId w:val="15"/>
        </w:numPr>
        <w:spacing w:after="140" w:line="276" w:lineRule="auto"/>
        <w:rPr>
          <w:rFonts w:ascii="Arial" w:hAnsi="Arial" w:cs="Arial"/>
          <w:sz w:val="20"/>
        </w:rPr>
      </w:pPr>
      <w:r w:rsidRPr="005609A1">
        <w:rPr>
          <w:rFonts w:ascii="Arial" w:hAnsi="Arial" w:cs="Arial"/>
          <w:sz w:val="20"/>
        </w:rPr>
        <w:t>or Denial of Accreditation</w:t>
      </w:r>
    </w:p>
    <w:p w14:paraId="58840C93" w14:textId="77777777" w:rsidR="00504ACB" w:rsidRDefault="00504ACB" w:rsidP="00504ACB">
      <w:pPr>
        <w:pStyle w:val="ListParagraph"/>
        <w:spacing w:after="140" w:line="276" w:lineRule="auto"/>
        <w:rPr>
          <w:rFonts w:ascii="Arial" w:hAnsi="Arial" w:cs="Arial"/>
          <w:sz w:val="20"/>
        </w:rPr>
      </w:pPr>
    </w:p>
    <w:p w14:paraId="73AB3475" w14:textId="77777777" w:rsidR="006D1F6C" w:rsidRDefault="006071F3" w:rsidP="00504ACB">
      <w:pPr>
        <w:numPr>
          <w:ilvl w:val="0"/>
          <w:numId w:val="8"/>
        </w:numPr>
        <w:spacing w:after="140" w:line="276" w:lineRule="auto"/>
        <w:rPr>
          <w:rFonts w:ascii="Arial" w:hAnsi="Arial" w:cs="Arial"/>
          <w:sz w:val="20"/>
        </w:rPr>
      </w:pPr>
      <w:r w:rsidRPr="00504ACB">
        <w:rPr>
          <w:rFonts w:ascii="Arial" w:hAnsi="Arial" w:cs="Arial"/>
          <w:b/>
          <w:bCs/>
          <w:sz w:val="20"/>
        </w:rPr>
        <w:t>Analysis of the Deferral Issues</w:t>
      </w:r>
      <w:r w:rsidR="001D3928" w:rsidRPr="005609A1">
        <w:rPr>
          <w:rFonts w:ascii="Arial" w:hAnsi="Arial" w:cs="Arial"/>
          <w:sz w:val="20"/>
        </w:rPr>
        <w:t>:</w:t>
      </w:r>
      <w:r w:rsidR="004245D6" w:rsidRPr="005609A1">
        <w:rPr>
          <w:rFonts w:ascii="Arial" w:hAnsi="Arial" w:cs="Arial"/>
          <w:sz w:val="20"/>
        </w:rPr>
        <w:t xml:space="preserve"> </w:t>
      </w:r>
    </w:p>
    <w:p w14:paraId="46EC0443" w14:textId="5A78F909" w:rsidR="006071F3" w:rsidRPr="005609A1" w:rsidRDefault="00AC0ED1" w:rsidP="006D1F6C">
      <w:pPr>
        <w:spacing w:after="140" w:line="276" w:lineRule="auto"/>
        <w:ind w:left="50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Describe how the school addressed the accreditation standards-related issues identified by the last peer review team as reflected in the AACSB decision letter. The ongoing peer review team should provide, wherever possible, evidence of demonstrated progress and/or resolution regarding the previous areas to address.</w:t>
      </w:r>
    </w:p>
    <w:p w14:paraId="7E4C8F2B" w14:textId="77777777" w:rsidR="00D27852" w:rsidRPr="005609A1" w:rsidRDefault="00D27852" w:rsidP="00D27852">
      <w:pPr>
        <w:pStyle w:val="ListParagraph"/>
        <w:tabs>
          <w:tab w:val="left" w:pos="540"/>
        </w:tabs>
        <w:spacing w:after="240" w:line="276" w:lineRule="auto"/>
        <w:ind w:left="504"/>
        <w:rPr>
          <w:rFonts w:ascii="Arial" w:eastAsia="Arial" w:hAnsi="Arial" w:cs="Arial"/>
          <w:b/>
          <w:bCs/>
          <w:sz w:val="20"/>
        </w:rPr>
      </w:pPr>
    </w:p>
    <w:p w14:paraId="0E092683" w14:textId="40BAFE50" w:rsidR="00FA7A50" w:rsidRPr="005609A1" w:rsidRDefault="002F6B4F" w:rsidP="1ED08AAF">
      <w:pPr>
        <w:pStyle w:val="ListParagraph"/>
        <w:numPr>
          <w:ilvl w:val="0"/>
          <w:numId w:val="8"/>
        </w:numPr>
        <w:tabs>
          <w:tab w:val="left" w:pos="540"/>
        </w:tabs>
        <w:spacing w:after="240" w:line="276" w:lineRule="auto"/>
        <w:rPr>
          <w:rFonts w:ascii="Arial" w:eastAsia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Visit Summary</w:t>
      </w:r>
      <w:r w:rsidR="00AC0ED1">
        <w:rPr>
          <w:rFonts w:ascii="Arial" w:hAnsi="Arial" w:cs="Arial"/>
          <w:b/>
          <w:bCs/>
          <w:sz w:val="20"/>
        </w:rPr>
        <w:t xml:space="preserve"> (Additional Information tab)</w:t>
      </w:r>
    </w:p>
    <w:p w14:paraId="7042FC64" w14:textId="4DC9D3F5" w:rsidR="00AC0ED1" w:rsidRPr="007E78DB" w:rsidRDefault="00AC0ED1" w:rsidP="007E78DB">
      <w:pPr>
        <w:spacing w:after="140" w:line="276" w:lineRule="auto"/>
        <w:ind w:left="504"/>
        <w:rPr>
          <w:rFonts w:ascii="Arial" w:hAnsi="Arial" w:cs="Arial"/>
          <w:sz w:val="20"/>
        </w:rPr>
      </w:pPr>
      <w:r w:rsidRPr="00AC0ED1">
        <w:rPr>
          <w:rFonts w:ascii="Arial" w:hAnsi="Arial" w:cs="Arial"/>
          <w:sz w:val="20"/>
        </w:rPr>
        <w:t xml:space="preserve">Please provide </w:t>
      </w:r>
      <w:proofErr w:type="gramStart"/>
      <w:r w:rsidRPr="00AC0ED1">
        <w:rPr>
          <w:rFonts w:ascii="Arial" w:hAnsi="Arial" w:cs="Arial"/>
          <w:sz w:val="20"/>
        </w:rPr>
        <w:t>a brief summary</w:t>
      </w:r>
      <w:proofErr w:type="gramEnd"/>
      <w:r w:rsidRPr="00AC0ED1">
        <w:rPr>
          <w:rFonts w:ascii="Arial" w:hAnsi="Arial" w:cs="Arial"/>
          <w:sz w:val="20"/>
        </w:rPr>
        <w:t xml:space="preserve"> of facts about the school if significantly different from the original peer review team report.</w:t>
      </w:r>
      <w:r>
        <w:rPr>
          <w:rFonts w:ascii="Arial" w:hAnsi="Arial" w:cs="Arial"/>
          <w:sz w:val="20"/>
        </w:rPr>
        <w:t xml:space="preserve"> </w:t>
      </w:r>
    </w:p>
    <w:p w14:paraId="3656B9AB" w14:textId="593417A6" w:rsidR="00E07C97" w:rsidRDefault="00AC0ED1" w:rsidP="00AC0ED1">
      <w:pPr>
        <w:spacing w:after="140" w:line="276" w:lineRule="auto"/>
        <w:ind w:left="504"/>
        <w:rPr>
          <w:rFonts w:ascii="Arial" w:hAnsi="Arial" w:cs="Arial"/>
          <w:sz w:val="20"/>
        </w:rPr>
      </w:pPr>
      <w:r w:rsidRPr="007E78DB">
        <w:rPr>
          <w:rFonts w:ascii="Arial" w:hAnsi="Arial" w:cs="Arial"/>
          <w:sz w:val="20"/>
        </w:rPr>
        <w:t>Please provide any documents and material reviewed by the team that would benefit the committee in their review process.</w:t>
      </w:r>
    </w:p>
    <w:p w14:paraId="71B0C067" w14:textId="6626DE68" w:rsidR="00765B15" w:rsidRDefault="00765B15" w:rsidP="00765B15">
      <w:pPr>
        <w:spacing w:after="1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System generated components include:</w:t>
      </w:r>
    </w:p>
    <w:p w14:paraId="08618EC8" w14:textId="0495A654" w:rsidR="00765B15" w:rsidRPr="007E78DB" w:rsidRDefault="00765B15" w:rsidP="007E78DB">
      <w:pPr>
        <w:spacing w:after="140" w:line="276" w:lineRule="auto"/>
        <w:ind w:left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School demographics</w:t>
      </w:r>
      <w:r>
        <w:rPr>
          <w:rFonts w:ascii="Arial" w:hAnsi="Arial" w:cs="Arial"/>
          <w:sz w:val="20"/>
        </w:rPr>
        <w:br/>
        <w:t>Visit specifics: Date of the visit, team members</w:t>
      </w:r>
      <w:r>
        <w:rPr>
          <w:rFonts w:ascii="Arial" w:hAnsi="Arial" w:cs="Arial"/>
          <w:sz w:val="20"/>
        </w:rPr>
        <w:br/>
        <w:t>Comparison Groups</w:t>
      </w:r>
      <w:r>
        <w:rPr>
          <w:rFonts w:ascii="Arial" w:hAnsi="Arial" w:cs="Arial"/>
          <w:sz w:val="20"/>
        </w:rPr>
        <w:br/>
        <w:t>Scope: Included and excluded programs</w:t>
      </w:r>
      <w:r>
        <w:rPr>
          <w:rFonts w:ascii="Arial" w:hAnsi="Arial" w:cs="Arial"/>
          <w:sz w:val="20"/>
        </w:rPr>
        <w:br/>
        <w:t>List of additional documents uploaded by the team</w:t>
      </w:r>
    </w:p>
    <w:sectPr w:rsidR="00765B15" w:rsidRPr="007E78DB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D0176" w14:textId="77777777" w:rsidR="00AC3D65" w:rsidRDefault="00AC3D65" w:rsidP="00BB2F93">
      <w:r>
        <w:separator/>
      </w:r>
    </w:p>
  </w:endnote>
  <w:endnote w:type="continuationSeparator" w:id="0">
    <w:p w14:paraId="1E17A1DB" w14:textId="77777777" w:rsidR="00AC3D65" w:rsidRDefault="00AC3D65" w:rsidP="00BB2F93">
      <w:r>
        <w:continuationSeparator/>
      </w:r>
    </w:p>
  </w:endnote>
  <w:endnote w:type="continuationNotice" w:id="1">
    <w:p w14:paraId="6E46FEDC" w14:textId="77777777" w:rsidR="00AC3D65" w:rsidRDefault="00AC3D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2F90F" w14:textId="35470C3C" w:rsidR="000A1F9B" w:rsidRPr="000A1F9B" w:rsidRDefault="000A1F9B">
    <w:pPr>
      <w:pStyle w:val="Footer"/>
      <w:rPr>
        <w:rFonts w:ascii="Arial" w:hAnsi="Arial" w:cs="Arial"/>
        <w:sz w:val="16"/>
        <w:szCs w:val="16"/>
      </w:rPr>
    </w:pPr>
    <w:r w:rsidRPr="000A1F9B">
      <w:rPr>
        <w:rFonts w:ascii="Arial" w:hAnsi="Arial" w:cs="Arial"/>
        <w:sz w:val="16"/>
        <w:szCs w:val="16"/>
      </w:rPr>
      <w:t>DeferralVisitInstructions_BusAcctg_</w:t>
    </w:r>
    <w:r w:rsidR="00ED12CC">
      <w:rPr>
        <w:rFonts w:ascii="Arial" w:hAnsi="Arial" w:cs="Arial"/>
        <w:sz w:val="16"/>
        <w:szCs w:val="16"/>
      </w:rPr>
      <w:t>20240</w:t>
    </w:r>
    <w:r w:rsidR="008F7059">
      <w:rPr>
        <w:rFonts w:ascii="Arial" w:hAnsi="Arial" w:cs="Arial"/>
        <w:sz w:val="16"/>
        <w:szCs w:val="16"/>
      </w:rPr>
      <w:t>606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945C9" w14:textId="77777777" w:rsidR="00AC3D65" w:rsidRDefault="00AC3D65" w:rsidP="00BB2F93">
      <w:r>
        <w:separator/>
      </w:r>
    </w:p>
  </w:footnote>
  <w:footnote w:type="continuationSeparator" w:id="0">
    <w:p w14:paraId="1B058A21" w14:textId="77777777" w:rsidR="00AC3D65" w:rsidRDefault="00AC3D65" w:rsidP="00BB2F93">
      <w:r>
        <w:continuationSeparator/>
      </w:r>
    </w:p>
  </w:footnote>
  <w:footnote w:type="continuationNotice" w:id="1">
    <w:p w14:paraId="549CC241" w14:textId="77777777" w:rsidR="00AC3D65" w:rsidRDefault="00AC3D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D5FB3" w14:textId="77777777" w:rsidR="001E22EC" w:rsidRDefault="001E22E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1ADE42" wp14:editId="43CD4459">
          <wp:simplePos x="0" y="0"/>
          <wp:positionH relativeFrom="column">
            <wp:posOffset>4572000</wp:posOffset>
          </wp:positionH>
          <wp:positionV relativeFrom="paragraph">
            <wp:posOffset>-250372</wp:posOffset>
          </wp:positionV>
          <wp:extent cx="1828800" cy="585470"/>
          <wp:effectExtent l="0" t="0" r="0" b="5080"/>
          <wp:wrapNone/>
          <wp:docPr id="1" name="Picture 1" descr="AACSB-logo-primary-color-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ACSB-logo-primary-color-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0"/>
      <w:lvlJc w:val="left"/>
    </w:lvl>
    <w:lvl w:ilvl="1">
      <w:start w:val="1"/>
      <w:numFmt w:val="upp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%3."/>
      <w:legacy w:legacy="1" w:legacySpace="0" w:legacyIndent="0"/>
      <w:lvlJc w:val="left"/>
    </w:lvl>
    <w:lvl w:ilvl="3">
      <w:start w:val="1"/>
      <w:numFmt w:val="lowerLetter"/>
      <w:pStyle w:val="Heading4"/>
      <w:lvlText w:val="%4."/>
      <w:legacy w:legacy="1" w:legacySpace="0" w:legacyIndent="0"/>
      <w:lvlJc w:val="left"/>
    </w:lvl>
    <w:lvl w:ilvl="4">
      <w:start w:val="1"/>
      <w:numFmt w:val="decimal"/>
      <w:pStyle w:val="Heading5"/>
      <w:lvlText w:val="(%5)"/>
      <w:legacy w:legacy="1" w:legacySpace="0" w:legacyIndent="0"/>
      <w:lvlJc w:val="left"/>
    </w:lvl>
    <w:lvl w:ilvl="5">
      <w:start w:val="1"/>
      <w:numFmt w:val="lowerLetter"/>
      <w:pStyle w:val="Heading6"/>
      <w:lvlText w:val="(%6)"/>
      <w:legacy w:legacy="1" w:legacySpace="0" w:legacyIndent="0"/>
      <w:lvlJc w:val="left"/>
    </w:lvl>
    <w:lvl w:ilvl="6">
      <w:start w:val="1"/>
      <w:numFmt w:val="lowerRoman"/>
      <w:pStyle w:val="Heading7"/>
      <w:lvlText w:val="%7)"/>
      <w:legacy w:legacy="1" w:legacySpace="0" w:legacyIndent="0"/>
      <w:lvlJc w:val="left"/>
    </w:lvl>
    <w:lvl w:ilvl="7">
      <w:start w:val="1"/>
      <w:numFmt w:val="lowerLetter"/>
      <w:pStyle w:val="Heading8"/>
      <w:lvlText w:val="%8)"/>
      <w:legacy w:legacy="1" w:legacySpace="0" w:legacyIndent="0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9373333"/>
    <w:multiLevelType w:val="hybridMultilevel"/>
    <w:tmpl w:val="751E9B1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FBC2D03"/>
    <w:multiLevelType w:val="singleLevel"/>
    <w:tmpl w:val="29B44082"/>
    <w:lvl w:ilvl="0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3FA2683B"/>
    <w:multiLevelType w:val="hybridMultilevel"/>
    <w:tmpl w:val="FCBC63EE"/>
    <w:lvl w:ilvl="0" w:tplc="04090015">
      <w:start w:val="1"/>
      <w:numFmt w:val="upperLetter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403156EE"/>
    <w:multiLevelType w:val="hybridMultilevel"/>
    <w:tmpl w:val="E8B04DC4"/>
    <w:lvl w:ilvl="0" w:tplc="EDFC85D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DE4C8CE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365CFC"/>
    <w:multiLevelType w:val="hybridMultilevel"/>
    <w:tmpl w:val="61FA4C1C"/>
    <w:lvl w:ilvl="0" w:tplc="CF8253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847A9"/>
    <w:multiLevelType w:val="hybridMultilevel"/>
    <w:tmpl w:val="B7560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618C3"/>
    <w:multiLevelType w:val="hybridMultilevel"/>
    <w:tmpl w:val="38AC73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662146"/>
    <w:multiLevelType w:val="hybridMultilevel"/>
    <w:tmpl w:val="4EA2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26390"/>
    <w:multiLevelType w:val="hybridMultilevel"/>
    <w:tmpl w:val="CD8046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14D1D"/>
    <w:multiLevelType w:val="hybridMultilevel"/>
    <w:tmpl w:val="5FF2390E"/>
    <w:lvl w:ilvl="0" w:tplc="5C02443A">
      <w:start w:val="1"/>
      <w:numFmt w:val="upperRoman"/>
      <w:lvlText w:val="%1."/>
      <w:lvlJc w:val="right"/>
      <w:pPr>
        <w:ind w:left="504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BC2EE2F0">
      <w:start w:val="1"/>
      <w:numFmt w:val="upperLetter"/>
      <w:lvlText w:val="%3."/>
      <w:lvlJc w:val="left"/>
      <w:pPr>
        <w:ind w:left="212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6E38387E"/>
    <w:multiLevelType w:val="hybridMultilevel"/>
    <w:tmpl w:val="66DEE322"/>
    <w:lvl w:ilvl="0" w:tplc="78BC61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D562A"/>
    <w:multiLevelType w:val="hybridMultilevel"/>
    <w:tmpl w:val="84DEDD1C"/>
    <w:lvl w:ilvl="0" w:tplc="24AE8246">
      <w:start w:val="1"/>
      <w:numFmt w:val="upperRoman"/>
      <w:lvlText w:val="%1."/>
      <w:lvlJc w:val="left"/>
      <w:pPr>
        <w:tabs>
          <w:tab w:val="num" w:pos="720"/>
        </w:tabs>
        <w:ind w:left="144" w:hanging="144"/>
      </w:pPr>
      <w:rPr>
        <w:rFonts w:hint="default"/>
      </w:rPr>
    </w:lvl>
    <w:lvl w:ilvl="1" w:tplc="C422DB14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661A43"/>
    <w:multiLevelType w:val="hybridMultilevel"/>
    <w:tmpl w:val="E7986230"/>
    <w:lvl w:ilvl="0" w:tplc="E2208790">
      <w:start w:val="1"/>
      <w:numFmt w:val="upperRoman"/>
      <w:lvlText w:val="%1."/>
      <w:lvlJc w:val="right"/>
      <w:pPr>
        <w:tabs>
          <w:tab w:val="num" w:pos="1440"/>
        </w:tabs>
        <w:ind w:left="1440" w:hanging="1368"/>
      </w:pPr>
    </w:lvl>
    <w:lvl w:ilvl="1" w:tplc="1EE470E2">
      <w:start w:val="1"/>
      <w:numFmt w:val="upperLetter"/>
      <w:lvlText w:val="%2."/>
      <w:lvlJc w:val="left"/>
      <w:pPr>
        <w:tabs>
          <w:tab w:val="num" w:pos="0"/>
        </w:tabs>
        <w:ind w:left="1152" w:hanging="576"/>
      </w:pPr>
      <w:rPr>
        <w:b/>
        <w:i w:val="0"/>
      </w:rPr>
    </w:lvl>
    <w:lvl w:ilvl="2" w:tplc="F89AD25E">
      <w:start w:val="1"/>
      <w:numFmt w:val="decimal"/>
      <w:lvlText w:val="%3."/>
      <w:lvlJc w:val="left"/>
      <w:pPr>
        <w:tabs>
          <w:tab w:val="num" w:pos="0"/>
        </w:tabs>
        <w:ind w:left="1584" w:hanging="432"/>
      </w:pPr>
      <w:rPr>
        <w:b/>
        <w:i w:val="0"/>
      </w:rPr>
    </w:lvl>
    <w:lvl w:ilvl="3" w:tplc="0FE2B688">
      <w:start w:val="1"/>
      <w:numFmt w:val="lowerLetter"/>
      <w:lvlText w:val="%4)"/>
      <w:lvlJc w:val="left"/>
      <w:pPr>
        <w:tabs>
          <w:tab w:val="num" w:pos="0"/>
        </w:tabs>
        <w:ind w:left="2304" w:hanging="720"/>
      </w:pPr>
    </w:lvl>
    <w:lvl w:ilvl="4" w:tplc="044C51AA">
      <w:start w:val="1"/>
      <w:numFmt w:val="decimal"/>
      <w:lvlText w:val="(%5)"/>
      <w:lvlJc w:val="left"/>
      <w:pPr>
        <w:tabs>
          <w:tab w:val="num" w:pos="0"/>
        </w:tabs>
        <w:ind w:left="3024" w:hanging="720"/>
      </w:pPr>
    </w:lvl>
    <w:lvl w:ilvl="5" w:tplc="505E8BF4">
      <w:start w:val="1"/>
      <w:numFmt w:val="lowerLetter"/>
      <w:lvlText w:val="(%6)"/>
      <w:lvlJc w:val="left"/>
      <w:pPr>
        <w:tabs>
          <w:tab w:val="num" w:pos="0"/>
        </w:tabs>
        <w:ind w:left="3744" w:hanging="720"/>
      </w:pPr>
    </w:lvl>
    <w:lvl w:ilvl="6" w:tplc="9D6238A6">
      <w:start w:val="1"/>
      <w:numFmt w:val="lowerRoman"/>
      <w:lvlText w:val="(%7)"/>
      <w:lvlJc w:val="left"/>
      <w:pPr>
        <w:tabs>
          <w:tab w:val="num" w:pos="0"/>
        </w:tabs>
        <w:ind w:left="4464" w:hanging="720"/>
      </w:pPr>
    </w:lvl>
    <w:lvl w:ilvl="7" w:tplc="9D1E0BF8">
      <w:start w:val="1"/>
      <w:numFmt w:val="lowerLetter"/>
      <w:lvlText w:val="(%8)"/>
      <w:lvlJc w:val="left"/>
      <w:pPr>
        <w:tabs>
          <w:tab w:val="num" w:pos="0"/>
        </w:tabs>
        <w:ind w:left="5184" w:hanging="720"/>
      </w:pPr>
    </w:lvl>
    <w:lvl w:ilvl="8" w:tplc="9956DE08">
      <w:start w:val="1"/>
      <w:numFmt w:val="lowerRoman"/>
      <w:lvlText w:val="(%9)"/>
      <w:lvlJc w:val="left"/>
      <w:pPr>
        <w:tabs>
          <w:tab w:val="num" w:pos="0"/>
        </w:tabs>
        <w:ind w:left="5904" w:hanging="720"/>
      </w:pPr>
    </w:lvl>
  </w:abstractNum>
  <w:abstractNum w:abstractNumId="14" w15:restartNumberingAfterBreak="0">
    <w:nsid w:val="7E86289C"/>
    <w:multiLevelType w:val="hybridMultilevel"/>
    <w:tmpl w:val="5AFCD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71121"/>
    <w:multiLevelType w:val="hybridMultilevel"/>
    <w:tmpl w:val="A5149654"/>
    <w:lvl w:ilvl="0" w:tplc="A8B4A18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413357507">
    <w:abstractNumId w:val="0"/>
  </w:num>
  <w:num w:numId="2" w16cid:durableId="1511064617">
    <w:abstractNumId w:val="13"/>
  </w:num>
  <w:num w:numId="3" w16cid:durableId="1363049895">
    <w:abstractNumId w:val="2"/>
  </w:num>
  <w:num w:numId="4" w16cid:durableId="424305478">
    <w:abstractNumId w:val="7"/>
  </w:num>
  <w:num w:numId="5" w16cid:durableId="308364100">
    <w:abstractNumId w:val="12"/>
  </w:num>
  <w:num w:numId="6" w16cid:durableId="641155954">
    <w:abstractNumId w:val="15"/>
  </w:num>
  <w:num w:numId="7" w16cid:durableId="1670251338">
    <w:abstractNumId w:val="11"/>
  </w:num>
  <w:num w:numId="8" w16cid:durableId="1940790275">
    <w:abstractNumId w:val="10"/>
  </w:num>
  <w:num w:numId="9" w16cid:durableId="1482186842">
    <w:abstractNumId w:val="3"/>
  </w:num>
  <w:num w:numId="10" w16cid:durableId="1048187056">
    <w:abstractNumId w:val="6"/>
  </w:num>
  <w:num w:numId="11" w16cid:durableId="1337999529">
    <w:abstractNumId w:val="8"/>
  </w:num>
  <w:num w:numId="12" w16cid:durableId="1044983274">
    <w:abstractNumId w:val="9"/>
  </w:num>
  <w:num w:numId="13" w16cid:durableId="1965454079">
    <w:abstractNumId w:val="14"/>
  </w:num>
  <w:num w:numId="14" w16cid:durableId="34355844">
    <w:abstractNumId w:val="1"/>
  </w:num>
  <w:num w:numId="15" w16cid:durableId="350227095">
    <w:abstractNumId w:val="5"/>
  </w:num>
  <w:num w:numId="16" w16cid:durableId="758140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8B"/>
    <w:rsid w:val="0005165E"/>
    <w:rsid w:val="00065DD4"/>
    <w:rsid w:val="000702BD"/>
    <w:rsid w:val="00072392"/>
    <w:rsid w:val="000813D6"/>
    <w:rsid w:val="000A1F9B"/>
    <w:rsid w:val="000B7F9D"/>
    <w:rsid w:val="00143904"/>
    <w:rsid w:val="00160BBB"/>
    <w:rsid w:val="001D1DE0"/>
    <w:rsid w:val="001D3928"/>
    <w:rsid w:val="001E22EC"/>
    <w:rsid w:val="002213BF"/>
    <w:rsid w:val="002247AB"/>
    <w:rsid w:val="00251D03"/>
    <w:rsid w:val="00263B5C"/>
    <w:rsid w:val="002C4DEA"/>
    <w:rsid w:val="002C5541"/>
    <w:rsid w:val="002F6B4F"/>
    <w:rsid w:val="00373637"/>
    <w:rsid w:val="00376AF3"/>
    <w:rsid w:val="0039348D"/>
    <w:rsid w:val="003C3A23"/>
    <w:rsid w:val="003C440F"/>
    <w:rsid w:val="003E2795"/>
    <w:rsid w:val="004245D6"/>
    <w:rsid w:val="004579C8"/>
    <w:rsid w:val="004A3CAC"/>
    <w:rsid w:val="004C51EF"/>
    <w:rsid w:val="004E5469"/>
    <w:rsid w:val="004F1453"/>
    <w:rsid w:val="004F587B"/>
    <w:rsid w:val="00504ACB"/>
    <w:rsid w:val="005108F0"/>
    <w:rsid w:val="00524A27"/>
    <w:rsid w:val="005451D2"/>
    <w:rsid w:val="005542C4"/>
    <w:rsid w:val="005609A1"/>
    <w:rsid w:val="00564311"/>
    <w:rsid w:val="006071F3"/>
    <w:rsid w:val="006654A1"/>
    <w:rsid w:val="006A33D0"/>
    <w:rsid w:val="006D1F6C"/>
    <w:rsid w:val="006D5972"/>
    <w:rsid w:val="006E5560"/>
    <w:rsid w:val="006E606B"/>
    <w:rsid w:val="006E7B0D"/>
    <w:rsid w:val="00735400"/>
    <w:rsid w:val="00741F8A"/>
    <w:rsid w:val="007603BF"/>
    <w:rsid w:val="00765B15"/>
    <w:rsid w:val="00781495"/>
    <w:rsid w:val="007B52BA"/>
    <w:rsid w:val="007D3AD3"/>
    <w:rsid w:val="007E78DB"/>
    <w:rsid w:val="008072F4"/>
    <w:rsid w:val="00807424"/>
    <w:rsid w:val="0081051A"/>
    <w:rsid w:val="00814C6C"/>
    <w:rsid w:val="00815F9F"/>
    <w:rsid w:val="00846574"/>
    <w:rsid w:val="008815FD"/>
    <w:rsid w:val="008A0CC8"/>
    <w:rsid w:val="008A4D46"/>
    <w:rsid w:val="008D6482"/>
    <w:rsid w:val="008E59E4"/>
    <w:rsid w:val="008F7059"/>
    <w:rsid w:val="009015A1"/>
    <w:rsid w:val="009056E0"/>
    <w:rsid w:val="00930825"/>
    <w:rsid w:val="0095364E"/>
    <w:rsid w:val="00972A57"/>
    <w:rsid w:val="00976562"/>
    <w:rsid w:val="00A1732E"/>
    <w:rsid w:val="00A3337A"/>
    <w:rsid w:val="00A40A79"/>
    <w:rsid w:val="00A80C47"/>
    <w:rsid w:val="00AA643D"/>
    <w:rsid w:val="00AB3224"/>
    <w:rsid w:val="00AC0ABF"/>
    <w:rsid w:val="00AC0ED1"/>
    <w:rsid w:val="00AC2B99"/>
    <w:rsid w:val="00AC3D65"/>
    <w:rsid w:val="00AD4877"/>
    <w:rsid w:val="00AF6F99"/>
    <w:rsid w:val="00B0038C"/>
    <w:rsid w:val="00B720BC"/>
    <w:rsid w:val="00BA4DAD"/>
    <w:rsid w:val="00BB2F93"/>
    <w:rsid w:val="00CA50DC"/>
    <w:rsid w:val="00D07C4E"/>
    <w:rsid w:val="00D23766"/>
    <w:rsid w:val="00D27852"/>
    <w:rsid w:val="00D37BB1"/>
    <w:rsid w:val="00D55A61"/>
    <w:rsid w:val="00D850F1"/>
    <w:rsid w:val="00DB450E"/>
    <w:rsid w:val="00DF238B"/>
    <w:rsid w:val="00DF51C7"/>
    <w:rsid w:val="00E05FA3"/>
    <w:rsid w:val="00E07C97"/>
    <w:rsid w:val="00E20197"/>
    <w:rsid w:val="00E33A27"/>
    <w:rsid w:val="00E43BFC"/>
    <w:rsid w:val="00E5098B"/>
    <w:rsid w:val="00E5242D"/>
    <w:rsid w:val="00E56AFF"/>
    <w:rsid w:val="00EA5C3F"/>
    <w:rsid w:val="00EC04AE"/>
    <w:rsid w:val="00ED12CC"/>
    <w:rsid w:val="00F33A11"/>
    <w:rsid w:val="00F40EA3"/>
    <w:rsid w:val="00F51BC8"/>
    <w:rsid w:val="00FA7A50"/>
    <w:rsid w:val="00FB2BF7"/>
    <w:rsid w:val="00FD1D00"/>
    <w:rsid w:val="0936FACE"/>
    <w:rsid w:val="0A38E039"/>
    <w:rsid w:val="16157DD6"/>
    <w:rsid w:val="16C578CA"/>
    <w:rsid w:val="19FD198C"/>
    <w:rsid w:val="1D1B91F1"/>
    <w:rsid w:val="1ED08AAF"/>
    <w:rsid w:val="215405EC"/>
    <w:rsid w:val="21EC5F91"/>
    <w:rsid w:val="2FCDF9DD"/>
    <w:rsid w:val="34542980"/>
    <w:rsid w:val="3BB3F6AA"/>
    <w:rsid w:val="44374C7D"/>
    <w:rsid w:val="44669EEE"/>
    <w:rsid w:val="4852CABF"/>
    <w:rsid w:val="4E40856B"/>
    <w:rsid w:val="5B230AD3"/>
    <w:rsid w:val="63A8EE8F"/>
    <w:rsid w:val="6C41886E"/>
    <w:rsid w:val="70F415F3"/>
    <w:rsid w:val="72A81ED2"/>
    <w:rsid w:val="75D44D77"/>
    <w:rsid w:val="7A9207C2"/>
    <w:rsid w:val="7A9F2275"/>
    <w:rsid w:val="7F65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DCF42"/>
  <w15:docId w15:val="{C69913A8-ED38-476C-BCBA-1547B83D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38B"/>
    <w:rPr>
      <w:rFonts w:ascii="Courier New" w:eastAsia="Times New Roman" w:hAnsi="Courier New"/>
      <w:sz w:val="24"/>
    </w:rPr>
  </w:style>
  <w:style w:type="paragraph" w:styleId="Heading1">
    <w:name w:val="heading 1"/>
    <w:basedOn w:val="Normal"/>
    <w:next w:val="Normal"/>
    <w:qFormat/>
    <w:rsid w:val="00DF238B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DF238B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DF238B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DF238B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DF238B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DF238B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DF238B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DF238B"/>
    <w:pPr>
      <w:numPr>
        <w:ilvl w:val="7"/>
        <w:numId w:val="1"/>
      </w:num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F238B"/>
    <w:pPr>
      <w:ind w:left="1440"/>
    </w:pPr>
    <w:rPr>
      <w:rFonts w:ascii="Times New Roman" w:hAnsi="Times New Roman"/>
    </w:rPr>
  </w:style>
  <w:style w:type="paragraph" w:styleId="BodyTextIndent2">
    <w:name w:val="Body Text Indent 2"/>
    <w:basedOn w:val="Normal"/>
    <w:rsid w:val="00DF238B"/>
    <w:pPr>
      <w:ind w:left="720"/>
    </w:pPr>
    <w:rPr>
      <w:rFonts w:ascii="CG Times (W1)" w:hAnsi="CG Times (W1)"/>
    </w:rPr>
  </w:style>
  <w:style w:type="paragraph" w:styleId="BodyTextIndent3">
    <w:name w:val="Body Text Indent 3"/>
    <w:basedOn w:val="Normal"/>
    <w:rsid w:val="00DF238B"/>
    <w:pPr>
      <w:ind w:left="1440" w:hanging="720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B2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2F93"/>
    <w:rPr>
      <w:rFonts w:ascii="Courier New" w:eastAsia="Times New Roman" w:hAnsi="Courier New"/>
      <w:sz w:val="24"/>
    </w:rPr>
  </w:style>
  <w:style w:type="paragraph" w:styleId="Footer">
    <w:name w:val="footer"/>
    <w:basedOn w:val="Normal"/>
    <w:link w:val="FooterChar"/>
    <w:uiPriority w:val="99"/>
    <w:rsid w:val="00BB2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F93"/>
    <w:rPr>
      <w:rFonts w:ascii="Courier New" w:eastAsia="Times New Roman" w:hAnsi="Courier New"/>
      <w:sz w:val="24"/>
    </w:rPr>
  </w:style>
  <w:style w:type="paragraph" w:styleId="BalloonText">
    <w:name w:val="Balloon Text"/>
    <w:basedOn w:val="Normal"/>
    <w:link w:val="BalloonTextChar"/>
    <w:rsid w:val="00BB2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2F93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Courier New" w:eastAsia="Times New Roman" w:hAnsi="Courier New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A50D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1F8A"/>
    <w:rPr>
      <w:rFonts w:ascii="Courier New" w:eastAsia="Times New Roman" w:hAnsi="Courier New"/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741F8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41F8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C04AE"/>
    <w:rPr>
      <w:rFonts w:ascii="Courier New" w:eastAsia="Times New Roman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5da91ce-ff34-4b89-88be-59cf5167bf79" xsi:nil="true"/>
    <lcf76f155ced4ddcb4097134ff3c332f xmlns="8ff65dbe-0994-4b7f-94fc-e9437a7ab3f7">
      <Terms xmlns="http://schemas.microsoft.com/office/infopath/2007/PartnerControls"/>
    </lcf76f155ced4ddcb4097134ff3c332f>
    <SharedWithUsers xmlns="05da91ce-ff34-4b89-88be-59cf5167bf79">
      <UserInfo>
        <DisplayName>Ryan Duzon</DisplayName>
        <AccountId>2343</AccountId>
        <AccountType/>
      </UserInfo>
      <UserInfo>
        <DisplayName>Marine Condette</DisplayName>
        <AccountId>36</AccountId>
        <AccountType/>
      </UserInfo>
      <UserInfo>
        <DisplayName>Lauren Maradei</DisplayName>
        <AccountId>39</AccountId>
        <AccountType/>
      </UserInfo>
      <UserInfo>
        <DisplayName>Amy Roberts</DisplayName>
        <AccountId>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20" ma:contentTypeDescription="Create a new document." ma:contentTypeScope="" ma:versionID="a727b69172b2bc20d7df6a841a534645">
  <xsd:schema xmlns:xsd="http://www.w3.org/2001/XMLSchema" xmlns:xs="http://www.w3.org/2001/XMLSchema" xmlns:p="http://schemas.microsoft.com/office/2006/metadata/properties" xmlns:ns1="http://schemas.microsoft.com/sharepoint/v3" xmlns:ns2="8ff65dbe-0994-4b7f-94fc-e9437a7ab3f7" xmlns:ns3="05da91ce-ff34-4b89-88be-59cf5167bf79" targetNamespace="http://schemas.microsoft.com/office/2006/metadata/properties" ma:root="true" ma:fieldsID="11509550cfa28329a1f53777eb1d030c" ns1:_="" ns2:_="" ns3:_="">
    <xsd:import namespace="http://schemas.microsoft.com/sharepoint/v3"/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a0e421-cefd-4dfd-a14a-06342b321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fede323-428f-4e28-b231-d82f7aafbca0}" ma:internalName="TaxCatchAll" ma:showField="CatchAllData" ma:web="05da91ce-ff34-4b89-88be-59cf5167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79EC6-FA9C-4FD9-BD47-4D31A520AA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da91ce-ff34-4b89-88be-59cf5167bf79"/>
    <ds:schemaRef ds:uri="8ff65dbe-0994-4b7f-94fc-e9437a7ab3f7"/>
  </ds:schemaRefs>
</ds:datastoreItem>
</file>

<file path=customXml/itemProps2.xml><?xml version="1.0" encoding="utf-8"?>
<ds:datastoreItem xmlns:ds="http://schemas.openxmlformats.org/officeDocument/2006/customXml" ds:itemID="{87D23ABF-46A6-46A6-9269-EB8A710F3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74829-ECC3-4381-B0B3-8609DA3FD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f65dbe-0994-4b7f-94fc-e9437a7ab3f7"/>
    <ds:schemaRef ds:uri="05da91ce-ff34-4b89-88be-59cf5167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DEFERRAL VISIT</vt:lpstr>
    </vt:vector>
  </TitlesOfParts>
  <Company>AACSB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DEFERRAL VISIT</dc:title>
  <dc:creator>LUCIENNE</dc:creator>
  <cp:lastModifiedBy>Amy Roberts</cp:lastModifiedBy>
  <cp:revision>6</cp:revision>
  <dcterms:created xsi:type="dcterms:W3CDTF">2024-02-17T19:16:00Z</dcterms:created>
  <dcterms:modified xsi:type="dcterms:W3CDTF">2024-06-06T20:49:00Z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  <property fmtid="{D5CDD505-2E9C-101B-9397-08002B2CF9AE}" pid="3" name="Order">
    <vt:r8>30513600</vt:r8>
  </property>
  <property fmtid="{D5CDD505-2E9C-101B-9397-08002B2CF9AE}" pid="4" name="MediaServiceImageTags">
    <vt:lpwstr/>
  </property>
  <property fmtid="{D5CDD505-2E9C-101B-9397-08002B2CF9AE}" pid="5" name="MSIP_Label_65319524-6178-494e-8dfd-b454cd765201_Enabled">
    <vt:lpwstr>true</vt:lpwstr>
  </property>
  <property fmtid="{D5CDD505-2E9C-101B-9397-08002B2CF9AE}" pid="6" name="MSIP_Label_65319524-6178-494e-8dfd-b454cd765201_SetDate">
    <vt:lpwstr>2023-03-15T17:56:54Z</vt:lpwstr>
  </property>
  <property fmtid="{D5CDD505-2E9C-101B-9397-08002B2CF9AE}" pid="7" name="MSIP_Label_65319524-6178-494e-8dfd-b454cd765201_Method">
    <vt:lpwstr>Standard</vt:lpwstr>
  </property>
  <property fmtid="{D5CDD505-2E9C-101B-9397-08002B2CF9AE}" pid="8" name="MSIP_Label_65319524-6178-494e-8dfd-b454cd765201_Name">
    <vt:lpwstr>defa4170-0d19-0005-0004-bc88714345d2</vt:lpwstr>
  </property>
  <property fmtid="{D5CDD505-2E9C-101B-9397-08002B2CF9AE}" pid="9" name="MSIP_Label_65319524-6178-494e-8dfd-b454cd765201_SiteId">
    <vt:lpwstr>4cdf77c3-565e-4c8c-a5a5-06a0af455421</vt:lpwstr>
  </property>
  <property fmtid="{D5CDD505-2E9C-101B-9397-08002B2CF9AE}" pid="10" name="MSIP_Label_65319524-6178-494e-8dfd-b454cd765201_ActionId">
    <vt:lpwstr>a88d0190-2f27-44ab-952c-3560578dbed5</vt:lpwstr>
  </property>
  <property fmtid="{D5CDD505-2E9C-101B-9397-08002B2CF9AE}" pid="11" name="MSIP_Label_65319524-6178-494e-8dfd-b454cd765201_ContentBits">
    <vt:lpwstr>0</vt:lpwstr>
  </property>
</Properties>
</file>