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C64B" w14:textId="61F27E3E" w:rsidR="00111E1B" w:rsidRPr="00811C13" w:rsidRDefault="00EA012A" w:rsidP="00811C13">
      <w:pPr>
        <w:spacing w:after="140" w:line="276" w:lineRule="auto"/>
        <w:ind w:right="7"/>
        <w:contextualSpacing/>
        <w:jc w:val="center"/>
        <w:rPr>
          <w:sz w:val="20"/>
          <w:szCs w:val="20"/>
        </w:rPr>
      </w:pPr>
      <w:r w:rsidRPr="00811C13">
        <w:rPr>
          <w:rStyle w:val="Strong"/>
          <w:sz w:val="20"/>
          <w:szCs w:val="20"/>
        </w:rPr>
        <w:t xml:space="preserve">Continuous Improvement Peer Review Team Report </w:t>
      </w:r>
      <w:r w:rsidRPr="00811C13">
        <w:rPr>
          <w:b/>
          <w:sz w:val="20"/>
          <w:szCs w:val="20"/>
        </w:rPr>
        <w:t xml:space="preserve">Guidelines – </w:t>
      </w:r>
      <w:r w:rsidRPr="00811C13">
        <w:rPr>
          <w:b/>
          <w:sz w:val="20"/>
          <w:szCs w:val="20"/>
        </w:rPr>
        <w:br/>
      </w:r>
      <w:r w:rsidR="00E15FD4">
        <w:rPr>
          <w:b/>
          <w:sz w:val="20"/>
          <w:szCs w:val="20"/>
        </w:rPr>
        <w:t>Accounting</w:t>
      </w:r>
      <w:r w:rsidRPr="00811C13">
        <w:rPr>
          <w:b/>
          <w:sz w:val="20"/>
          <w:szCs w:val="20"/>
        </w:rPr>
        <w:t xml:space="preserve"> – 2020 Standards</w:t>
      </w:r>
      <w:r w:rsidRPr="00811C13" w:rsidDel="00EA012A">
        <w:rPr>
          <w:b/>
          <w:sz w:val="20"/>
          <w:szCs w:val="20"/>
        </w:rPr>
        <w:t xml:space="preserve"> </w:t>
      </w:r>
      <w:r w:rsidR="00AE78CE">
        <w:rPr>
          <w:b/>
          <w:sz w:val="20"/>
          <w:szCs w:val="20"/>
        </w:rPr>
        <w:br/>
      </w:r>
    </w:p>
    <w:p w14:paraId="7EF4D5AF" w14:textId="6E42BF62" w:rsidR="00111E1B" w:rsidRPr="00811C13" w:rsidRDefault="00E60468" w:rsidP="007C3C68">
      <w:pPr>
        <w:spacing w:after="140" w:line="276" w:lineRule="auto"/>
        <w:ind w:right="7"/>
        <w:contextualSpacing/>
        <w:rPr>
          <w:b/>
          <w:sz w:val="20"/>
          <w:szCs w:val="20"/>
        </w:rPr>
      </w:pPr>
      <w:bookmarkStart w:id="0" w:name="_Hlk46224746"/>
      <w:r w:rsidRPr="00811C13">
        <w:rPr>
          <w:b/>
          <w:sz w:val="20"/>
          <w:szCs w:val="20"/>
        </w:rPr>
        <w:t xml:space="preserve">CIR2 Team with </w:t>
      </w:r>
      <w:r w:rsidR="005D42FB" w:rsidRPr="00811C13">
        <w:rPr>
          <w:b/>
          <w:sz w:val="20"/>
          <w:szCs w:val="20"/>
        </w:rPr>
        <w:t>Focused Review 1 (FR1) Recommendation</w:t>
      </w:r>
      <w:r w:rsidR="007C3C68">
        <w:rPr>
          <w:b/>
          <w:sz w:val="20"/>
          <w:szCs w:val="20"/>
        </w:rPr>
        <w:t xml:space="preserve"> </w:t>
      </w:r>
      <w:r w:rsidR="007C3C68">
        <w:rPr>
          <w:b/>
          <w:sz w:val="20"/>
          <w:szCs w:val="20"/>
        </w:rPr>
        <w:br/>
        <w:t>– OR –</w:t>
      </w:r>
    </w:p>
    <w:p w14:paraId="17CE2F69" w14:textId="3288F1F0" w:rsidR="00A270D8" w:rsidRPr="00811C13" w:rsidRDefault="00A270D8" w:rsidP="00811C13">
      <w:pPr>
        <w:spacing w:after="140" w:line="276" w:lineRule="auto"/>
        <w:ind w:left="0" w:right="7" w:firstLine="0"/>
        <w:contextualSpacing/>
        <w:rPr>
          <w:b/>
          <w:sz w:val="20"/>
          <w:szCs w:val="20"/>
        </w:rPr>
      </w:pPr>
      <w:r w:rsidRPr="00811C13">
        <w:rPr>
          <w:b/>
          <w:sz w:val="20"/>
          <w:szCs w:val="20"/>
        </w:rPr>
        <w:t>FR1 Team with Focused Review 2 (FR2) Recommendation</w:t>
      </w:r>
      <w:bookmarkEnd w:id="0"/>
    </w:p>
    <w:p w14:paraId="4AB6436D" w14:textId="77777777" w:rsidR="006A15EA" w:rsidRPr="00811C13" w:rsidRDefault="006A15EA" w:rsidP="00811C13">
      <w:pPr>
        <w:spacing w:after="140" w:line="276" w:lineRule="auto"/>
        <w:ind w:left="0" w:right="7" w:firstLine="0"/>
        <w:contextualSpacing/>
        <w:rPr>
          <w:sz w:val="20"/>
          <w:szCs w:val="20"/>
        </w:rPr>
      </w:pPr>
    </w:p>
    <w:p w14:paraId="254D31D6" w14:textId="3A47580C" w:rsidR="006A15EA" w:rsidRPr="00811C13" w:rsidRDefault="006A15EA" w:rsidP="00811C13">
      <w:pPr>
        <w:spacing w:after="140" w:line="276" w:lineRule="auto"/>
        <w:ind w:left="-5"/>
        <w:contextualSpacing/>
        <w:rPr>
          <w:sz w:val="20"/>
          <w:szCs w:val="20"/>
        </w:rPr>
      </w:pPr>
      <w:r w:rsidRPr="00811C13">
        <w:rPr>
          <w:b/>
          <w:sz w:val="20"/>
          <w:szCs w:val="20"/>
        </w:rPr>
        <w:t xml:space="preserve">I: </w:t>
      </w:r>
      <w:r w:rsidRPr="00811C13">
        <w:rPr>
          <w:rStyle w:val="Strong"/>
          <w:sz w:val="20"/>
          <w:szCs w:val="20"/>
        </w:rPr>
        <w:t>The peer review team should document the following under the Peer Review Team tab in myAccreditation when recommending either a Focused Review 1 or</w:t>
      </w:r>
      <w:r w:rsidR="0032733E" w:rsidRPr="00811C13">
        <w:rPr>
          <w:rStyle w:val="Strong"/>
          <w:sz w:val="20"/>
          <w:szCs w:val="20"/>
        </w:rPr>
        <w:t xml:space="preserve"> 2 Recommendation</w:t>
      </w:r>
      <w:r w:rsidRPr="00811C13">
        <w:rPr>
          <w:rStyle w:val="Strong"/>
          <w:sz w:val="20"/>
          <w:szCs w:val="20"/>
        </w:rPr>
        <w:t>.</w:t>
      </w:r>
    </w:p>
    <w:p w14:paraId="502DFD08" w14:textId="7011C4D9" w:rsidR="00111E1B" w:rsidRPr="00811C13" w:rsidRDefault="009807A8" w:rsidP="00811C13">
      <w:pPr>
        <w:spacing w:after="140" w:line="276" w:lineRule="auto"/>
        <w:ind w:right="7"/>
        <w:contextualSpacing/>
        <w:rPr>
          <w:sz w:val="20"/>
          <w:szCs w:val="20"/>
        </w:rPr>
      </w:pPr>
      <w:r w:rsidRPr="00811C13">
        <w:rPr>
          <w:b/>
          <w:sz w:val="20"/>
          <w:szCs w:val="20"/>
        </w:rPr>
        <w:t>II: Accreditation Standards Issues</w:t>
      </w:r>
    </w:p>
    <w:p w14:paraId="07402EE0" w14:textId="30668FBA" w:rsidR="00754DBC" w:rsidRPr="00811C13" w:rsidRDefault="0040588D" w:rsidP="00811C13">
      <w:pPr>
        <w:pStyle w:val="ListParagraph"/>
        <w:numPr>
          <w:ilvl w:val="0"/>
          <w:numId w:val="17"/>
        </w:numPr>
        <w:spacing w:after="140" w:line="276" w:lineRule="auto"/>
        <w:ind w:left="360"/>
        <w:rPr>
          <w:b/>
          <w:bCs/>
          <w:color w:val="auto"/>
          <w:sz w:val="20"/>
          <w:szCs w:val="20"/>
          <w:shd w:val="clear" w:color="auto" w:fill="FFFFFF"/>
        </w:rPr>
      </w:pPr>
      <w:r w:rsidRPr="00811C13">
        <w:rPr>
          <w:b/>
          <w:sz w:val="20"/>
          <w:szCs w:val="20"/>
        </w:rPr>
        <w:t>Identified by the prior Peer Review Team</w:t>
      </w:r>
      <w:r w:rsidR="00094237" w:rsidRPr="00811C13">
        <w:rPr>
          <w:b/>
          <w:sz w:val="20"/>
          <w:szCs w:val="20"/>
        </w:rPr>
        <w:br/>
      </w:r>
      <w:r w:rsidR="00094237" w:rsidRPr="00811C13">
        <w:rPr>
          <w:b/>
          <w:sz w:val="20"/>
          <w:szCs w:val="20"/>
        </w:rPr>
        <w:br/>
      </w:r>
      <w:r w:rsidR="009807A8" w:rsidRPr="00811C13">
        <w:rPr>
          <w:bCs/>
          <w:color w:val="auto"/>
          <w:sz w:val="20"/>
          <w:szCs w:val="20"/>
        </w:rPr>
        <w:t xml:space="preserve">Describe how the </w:t>
      </w:r>
      <w:r w:rsidR="00E15FD4">
        <w:rPr>
          <w:bCs/>
          <w:color w:val="auto"/>
          <w:sz w:val="20"/>
          <w:szCs w:val="20"/>
        </w:rPr>
        <w:t>accounting academic unit</w:t>
      </w:r>
      <w:r w:rsidR="009807A8" w:rsidRPr="00811C13">
        <w:rPr>
          <w:bCs/>
          <w:color w:val="auto"/>
          <w:sz w:val="20"/>
          <w:szCs w:val="20"/>
        </w:rPr>
        <w:t xml:space="preserve"> addressed the accreditation standards-related issues identified by the last peer review team as reflected in the AACSB decision letter. The </w:t>
      </w:r>
      <w:r w:rsidR="00E20E1B" w:rsidRPr="00811C13">
        <w:rPr>
          <w:bCs/>
          <w:color w:val="auto"/>
          <w:sz w:val="20"/>
          <w:szCs w:val="20"/>
        </w:rPr>
        <w:t>ongoing</w:t>
      </w:r>
      <w:r w:rsidR="009807A8" w:rsidRPr="00811C13">
        <w:rPr>
          <w:bCs/>
          <w:color w:val="auto"/>
          <w:sz w:val="20"/>
          <w:szCs w:val="20"/>
        </w:rPr>
        <w:t xml:space="preserve"> peer review team should provide, wherever possible, evidence of demonstrated progress and/or resolution regarding the previous areas to address</w:t>
      </w:r>
      <w:r w:rsidR="009C291C" w:rsidRPr="00811C13">
        <w:rPr>
          <w:bCs/>
          <w:color w:val="auto"/>
          <w:sz w:val="20"/>
          <w:szCs w:val="20"/>
        </w:rPr>
        <w:t>.</w:t>
      </w:r>
      <w:r w:rsidR="00D550B3" w:rsidRPr="00811C13">
        <w:rPr>
          <w:bCs/>
          <w:color w:val="auto"/>
          <w:sz w:val="20"/>
          <w:szCs w:val="20"/>
        </w:rPr>
        <w:br/>
      </w:r>
    </w:p>
    <w:p w14:paraId="086F11A9" w14:textId="3B33FFB6" w:rsidR="00D550B3" w:rsidRPr="00811C13" w:rsidRDefault="005F54EE" w:rsidP="00811C13">
      <w:pPr>
        <w:pStyle w:val="ListParagraph"/>
        <w:numPr>
          <w:ilvl w:val="0"/>
          <w:numId w:val="17"/>
        </w:numPr>
        <w:spacing w:after="140" w:line="276" w:lineRule="auto"/>
        <w:ind w:left="360"/>
        <w:rPr>
          <w:b/>
          <w:bCs/>
          <w:color w:val="auto"/>
          <w:sz w:val="20"/>
          <w:szCs w:val="20"/>
          <w:shd w:val="clear" w:color="auto" w:fill="FFFFFF"/>
        </w:rPr>
      </w:pPr>
      <w:r w:rsidRPr="00811C13">
        <w:rPr>
          <w:b/>
          <w:bCs/>
          <w:sz w:val="20"/>
          <w:szCs w:val="20"/>
        </w:rPr>
        <w:t xml:space="preserve">Accreditation Standards Issues Identified During </w:t>
      </w:r>
      <w:r w:rsidRPr="00811C13">
        <w:rPr>
          <w:b/>
          <w:bCs/>
          <w:sz w:val="20"/>
          <w:szCs w:val="20"/>
          <w:u w:val="single" w:color="000000"/>
        </w:rPr>
        <w:t>this</w:t>
      </w:r>
      <w:r w:rsidRPr="00811C13">
        <w:rPr>
          <w:b/>
          <w:bCs/>
          <w:sz w:val="20"/>
          <w:szCs w:val="20"/>
        </w:rPr>
        <w:t xml:space="preserve"> Peer Review Team Visit that Must Be</w:t>
      </w:r>
      <w:r w:rsidRPr="00811C13">
        <w:rPr>
          <w:b/>
          <w:sz w:val="20"/>
          <w:szCs w:val="20"/>
        </w:rPr>
        <w:t xml:space="preserve"> Addressed During Year One </w:t>
      </w:r>
      <w:r w:rsidR="00D6570D" w:rsidRPr="00811C13">
        <w:rPr>
          <w:b/>
          <w:sz w:val="20"/>
          <w:szCs w:val="20"/>
        </w:rPr>
        <w:t xml:space="preserve">or Two </w:t>
      </w:r>
      <w:r w:rsidRPr="00811C13">
        <w:rPr>
          <w:b/>
          <w:sz w:val="20"/>
          <w:szCs w:val="20"/>
        </w:rPr>
        <w:t>of the Focused Review (FR1</w:t>
      </w:r>
      <w:r w:rsidR="00D6570D" w:rsidRPr="00811C13">
        <w:rPr>
          <w:b/>
          <w:sz w:val="20"/>
          <w:szCs w:val="20"/>
        </w:rPr>
        <w:t xml:space="preserve"> or FR2</w:t>
      </w:r>
      <w:r w:rsidRPr="00811C13">
        <w:rPr>
          <w:b/>
          <w:sz w:val="20"/>
          <w:szCs w:val="20"/>
        </w:rPr>
        <w:t>).</w:t>
      </w:r>
    </w:p>
    <w:p w14:paraId="3872DA9E" w14:textId="340FB52B" w:rsidR="00E33F1A" w:rsidRPr="00811C13" w:rsidRDefault="00E33F1A" w:rsidP="00811C13">
      <w:pPr>
        <w:spacing w:after="140" w:line="276" w:lineRule="auto"/>
        <w:ind w:left="360" w:firstLine="0"/>
        <w:contextualSpacing/>
        <w:rPr>
          <w:bCs/>
          <w:color w:val="auto"/>
          <w:sz w:val="20"/>
          <w:szCs w:val="20"/>
        </w:rPr>
      </w:pPr>
      <w:r w:rsidRPr="00811C13">
        <w:rPr>
          <w:bCs/>
          <w:color w:val="auto"/>
          <w:sz w:val="20"/>
          <w:szCs w:val="20"/>
        </w:rPr>
        <w:t xml:space="preserve">Identify any specific accreditation standard(s) that the </w:t>
      </w:r>
      <w:r w:rsidR="00E15FD4">
        <w:rPr>
          <w:bCs/>
          <w:color w:val="auto"/>
          <w:sz w:val="20"/>
          <w:szCs w:val="20"/>
        </w:rPr>
        <w:t>accounting academic unit</w:t>
      </w:r>
      <w:r w:rsidRPr="00811C13">
        <w:rPr>
          <w:bCs/>
          <w:color w:val="auto"/>
          <w:sz w:val="20"/>
          <w:szCs w:val="20"/>
        </w:rPr>
        <w:t xml:space="preserve"> must address and the outcome(s) the </w:t>
      </w:r>
      <w:r w:rsidR="00E15FD4">
        <w:rPr>
          <w:bCs/>
          <w:color w:val="auto"/>
          <w:sz w:val="20"/>
          <w:szCs w:val="20"/>
        </w:rPr>
        <w:t>accounting academic unit</w:t>
      </w:r>
      <w:r w:rsidRPr="00811C13">
        <w:rPr>
          <w:bCs/>
          <w:color w:val="auto"/>
          <w:sz w:val="20"/>
          <w:szCs w:val="20"/>
        </w:rPr>
        <w:t xml:space="preserve"> must complete to demonstrate alignment with the standard(s) in the FR1/FR2 year. Provide clear and specific expectations of what outcomes should be accomplished in the FR1/FR2 year. Subsequently, the FR1/FR2 peer review team will assess whether such issues have been satisfactorily addressed. AACSB staff will provide the timeline and reporting deadlines to the </w:t>
      </w:r>
      <w:r w:rsidR="00E15FD4">
        <w:rPr>
          <w:bCs/>
          <w:color w:val="auto"/>
          <w:sz w:val="20"/>
          <w:szCs w:val="20"/>
        </w:rPr>
        <w:t>accounting academic unit</w:t>
      </w:r>
      <w:r w:rsidRPr="00811C13">
        <w:rPr>
          <w:bCs/>
          <w:color w:val="auto"/>
          <w:sz w:val="20"/>
          <w:szCs w:val="20"/>
        </w:rPr>
        <w:t xml:space="preserve"> and peer review team. </w:t>
      </w:r>
    </w:p>
    <w:p w14:paraId="0AC4F8EE" w14:textId="2D80E219" w:rsidR="003B03E3" w:rsidRPr="00811C13" w:rsidRDefault="00A07E40" w:rsidP="00811C13">
      <w:pPr>
        <w:spacing w:after="140" w:line="276" w:lineRule="auto"/>
        <w:contextualSpacing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br/>
      </w:r>
      <w:r w:rsidR="003B03E3" w:rsidRPr="00811C13">
        <w:rPr>
          <w:rStyle w:val="Strong"/>
          <w:sz w:val="20"/>
          <w:szCs w:val="20"/>
        </w:rPr>
        <w:t>The following information is system generated and is included in the draft and final team reports under the Reporting tab.</w:t>
      </w:r>
    </w:p>
    <w:p w14:paraId="418E8B5E" w14:textId="7FFAEC23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 xml:space="preserve">General </w:t>
      </w:r>
      <w:r w:rsidR="00E15FD4">
        <w:rPr>
          <w:rStyle w:val="Strong"/>
          <w:b w:val="0"/>
          <w:bCs w:val="0"/>
          <w:sz w:val="20"/>
          <w:szCs w:val="20"/>
        </w:rPr>
        <w:t xml:space="preserve">Accounting </w:t>
      </w:r>
      <w:r w:rsidR="00146E38">
        <w:rPr>
          <w:rStyle w:val="Strong"/>
          <w:b w:val="0"/>
          <w:bCs w:val="0"/>
          <w:sz w:val="20"/>
          <w:szCs w:val="20"/>
        </w:rPr>
        <w:t>A</w:t>
      </w:r>
      <w:r w:rsidR="00E15FD4">
        <w:rPr>
          <w:rStyle w:val="Strong"/>
          <w:b w:val="0"/>
          <w:bCs w:val="0"/>
          <w:sz w:val="20"/>
          <w:szCs w:val="20"/>
        </w:rPr>
        <w:t xml:space="preserve">cademic </w:t>
      </w:r>
      <w:r w:rsidR="00146E38">
        <w:rPr>
          <w:rStyle w:val="Strong"/>
          <w:b w:val="0"/>
          <w:bCs w:val="0"/>
          <w:sz w:val="20"/>
          <w:szCs w:val="20"/>
        </w:rPr>
        <w:t>U</w:t>
      </w:r>
      <w:r w:rsidR="00E15FD4">
        <w:rPr>
          <w:rStyle w:val="Strong"/>
          <w:b w:val="0"/>
          <w:bCs w:val="0"/>
          <w:sz w:val="20"/>
          <w:szCs w:val="20"/>
        </w:rPr>
        <w:t>nit</w:t>
      </w:r>
      <w:r w:rsidRPr="00811C13">
        <w:rPr>
          <w:rStyle w:val="Strong"/>
          <w:b w:val="0"/>
          <w:bCs w:val="0"/>
          <w:sz w:val="20"/>
          <w:szCs w:val="20"/>
        </w:rPr>
        <w:t xml:space="preserve"> Information</w:t>
      </w:r>
    </w:p>
    <w:p w14:paraId="148564E0" w14:textId="11B0B345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Date of Visit (</w:t>
      </w:r>
      <w:r w:rsidR="007E1549" w:rsidRPr="00811C13">
        <w:rPr>
          <w:rStyle w:val="Strong"/>
          <w:b w:val="0"/>
          <w:bCs w:val="0"/>
          <w:sz w:val="20"/>
          <w:szCs w:val="20"/>
        </w:rPr>
        <w:t>m</w:t>
      </w:r>
      <w:r w:rsidRPr="00811C13">
        <w:rPr>
          <w:rStyle w:val="Strong"/>
          <w:b w:val="0"/>
          <w:bCs w:val="0"/>
          <w:sz w:val="20"/>
          <w:szCs w:val="20"/>
        </w:rPr>
        <w:t>ay be blank)</w:t>
      </w:r>
    </w:p>
    <w:p w14:paraId="5C7BA30A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Committee Meeting Date</w:t>
      </w:r>
    </w:p>
    <w:p w14:paraId="0E2AA348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Peer Review Team Members</w:t>
      </w:r>
    </w:p>
    <w:p w14:paraId="14C6C32C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Comparison Groups</w:t>
      </w:r>
    </w:p>
    <w:p w14:paraId="283A2370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Included in Scope Programs</w:t>
      </w:r>
    </w:p>
    <w:p w14:paraId="596E38DB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Education Level - Degree Title - Major Emphasis</w:t>
      </w:r>
    </w:p>
    <w:p w14:paraId="74881A19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Excluded from Scope Programs</w:t>
      </w:r>
    </w:p>
    <w:p w14:paraId="245E2A8B" w14:textId="77777777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Education Level - Degree Title - Major Emphasis</w:t>
      </w:r>
    </w:p>
    <w:p w14:paraId="4B92DAE8" w14:textId="78F1E04B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 xml:space="preserve">Additional information the team received outside of the </w:t>
      </w:r>
      <w:r w:rsidR="00146E38">
        <w:rPr>
          <w:rStyle w:val="Strong"/>
          <w:b w:val="0"/>
          <w:bCs w:val="0"/>
          <w:sz w:val="20"/>
          <w:szCs w:val="20"/>
        </w:rPr>
        <w:t>CIR2/FR1</w:t>
      </w:r>
      <w:r w:rsidR="00A33DC2">
        <w:rPr>
          <w:rStyle w:val="Strong"/>
          <w:b w:val="0"/>
          <w:bCs w:val="0"/>
          <w:sz w:val="20"/>
          <w:szCs w:val="20"/>
        </w:rPr>
        <w:t xml:space="preserve"> r</w:t>
      </w:r>
      <w:r w:rsidRPr="00811C13">
        <w:rPr>
          <w:rStyle w:val="Strong"/>
          <w:b w:val="0"/>
          <w:bCs w:val="0"/>
          <w:sz w:val="20"/>
          <w:szCs w:val="20"/>
        </w:rPr>
        <w:t>eport that would benefit the committee in their review process.</w:t>
      </w:r>
    </w:p>
    <w:p w14:paraId="5BE4C9E6" w14:textId="3FE9FC4B" w:rsidR="003B03E3" w:rsidRPr="00811C13" w:rsidRDefault="003B03E3" w:rsidP="00811C13">
      <w:pPr>
        <w:pStyle w:val="ListParagraph"/>
        <w:numPr>
          <w:ilvl w:val="0"/>
          <w:numId w:val="19"/>
        </w:numPr>
        <w:spacing w:after="140" w:line="276" w:lineRule="auto"/>
        <w:rPr>
          <w:rStyle w:val="Strong"/>
          <w:b w:val="0"/>
          <w:bCs w:val="0"/>
          <w:sz w:val="20"/>
          <w:szCs w:val="20"/>
        </w:rPr>
      </w:pPr>
      <w:r w:rsidRPr="00811C13">
        <w:rPr>
          <w:rStyle w:val="Strong"/>
          <w:b w:val="0"/>
          <w:bCs w:val="0"/>
          <w:sz w:val="20"/>
          <w:szCs w:val="20"/>
        </w:rPr>
        <w:t>Visit Schedule (</w:t>
      </w:r>
      <w:r w:rsidR="007E1549" w:rsidRPr="00811C13">
        <w:rPr>
          <w:rStyle w:val="Strong"/>
          <w:b w:val="0"/>
          <w:bCs w:val="0"/>
          <w:sz w:val="20"/>
          <w:szCs w:val="20"/>
        </w:rPr>
        <w:t>e</w:t>
      </w:r>
      <w:r w:rsidRPr="00811C13">
        <w:rPr>
          <w:rStyle w:val="Strong"/>
          <w:b w:val="0"/>
          <w:bCs w:val="0"/>
          <w:sz w:val="20"/>
          <w:szCs w:val="20"/>
        </w:rPr>
        <w:t>nsure most recent agenda is uploaded under the Visit tab if applicable)</w:t>
      </w:r>
    </w:p>
    <w:p w14:paraId="7FA14657" w14:textId="50109849" w:rsidR="00111E1B" w:rsidRPr="00811C13" w:rsidRDefault="00111E1B" w:rsidP="00811C13">
      <w:pPr>
        <w:spacing w:after="140" w:line="276" w:lineRule="auto"/>
        <w:ind w:left="-5"/>
        <w:contextualSpacing/>
        <w:rPr>
          <w:sz w:val="20"/>
          <w:szCs w:val="20"/>
        </w:rPr>
      </w:pPr>
    </w:p>
    <w:sectPr w:rsidR="00111E1B" w:rsidRPr="00811C13" w:rsidSect="004034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0" w:right="1305" w:bottom="736" w:left="1303" w:header="720" w:footer="3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6912" w14:textId="77777777" w:rsidR="000F2D54" w:rsidRDefault="000F2D54">
      <w:pPr>
        <w:spacing w:after="0" w:line="240" w:lineRule="auto"/>
      </w:pPr>
      <w:r>
        <w:separator/>
      </w:r>
    </w:p>
  </w:endnote>
  <w:endnote w:type="continuationSeparator" w:id="0">
    <w:p w14:paraId="18E0D79E" w14:textId="77777777" w:rsidR="000F2D54" w:rsidRDefault="000F2D54">
      <w:pPr>
        <w:spacing w:after="0" w:line="240" w:lineRule="auto"/>
      </w:pPr>
      <w:r>
        <w:continuationSeparator/>
      </w:r>
    </w:p>
  </w:endnote>
  <w:endnote w:type="continuationNotice" w:id="1">
    <w:p w14:paraId="1B8782CF" w14:textId="77777777" w:rsidR="005B4A0E" w:rsidRDefault="005B4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784" w14:textId="77777777" w:rsidR="009807A8" w:rsidRDefault="009807A8">
    <w:pPr>
      <w:tabs>
        <w:tab w:val="right" w:pos="9697"/>
      </w:tabs>
      <w:spacing w:after="0"/>
      <w:ind w:left="-240" w:right="-337" w:firstLine="0"/>
    </w:pPr>
    <w:r>
      <w:rPr>
        <w:color w:val="778899"/>
      </w:rPr>
      <w:t>Final Continuous Improvement Review Peer Team Report: 4/20/2020</w:t>
    </w:r>
    <w:r>
      <w:rPr>
        <w:color w:val="77889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78899"/>
      </w:rPr>
      <w:t>1</w:t>
    </w:r>
    <w:r>
      <w:rPr>
        <w:color w:val="7788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1430" w14:textId="703399B7" w:rsidR="009807A8" w:rsidRDefault="00606125">
    <w:pPr>
      <w:tabs>
        <w:tab w:val="right" w:pos="9697"/>
      </w:tabs>
      <w:spacing w:after="0"/>
      <w:ind w:left="-240" w:right="-337" w:firstLine="0"/>
    </w:pPr>
    <w:r w:rsidRPr="002F7435">
      <w:rPr>
        <w:color w:val="778899"/>
        <w:sz w:val="16"/>
        <w:szCs w:val="16"/>
      </w:rPr>
      <w:t>CIR_PRTreportTemplate</w:t>
    </w:r>
    <w:r>
      <w:rPr>
        <w:color w:val="778899"/>
        <w:sz w:val="16"/>
        <w:szCs w:val="16"/>
      </w:rPr>
      <w:t>_</w:t>
    </w:r>
    <w:r w:rsidR="00575C89">
      <w:rPr>
        <w:color w:val="778899"/>
        <w:sz w:val="16"/>
        <w:szCs w:val="16"/>
      </w:rPr>
      <w:t>Acct</w:t>
    </w:r>
    <w:r w:rsidRPr="002F7435">
      <w:rPr>
        <w:color w:val="778899"/>
        <w:sz w:val="16"/>
        <w:szCs w:val="16"/>
      </w:rPr>
      <w:t>_</w:t>
    </w:r>
    <w:r>
      <w:rPr>
        <w:color w:val="778899"/>
        <w:sz w:val="16"/>
        <w:szCs w:val="16"/>
      </w:rPr>
      <w:t>FR1_</w:t>
    </w:r>
    <w:r w:rsidRPr="002F7435">
      <w:rPr>
        <w:color w:val="778899"/>
        <w:sz w:val="16"/>
        <w:szCs w:val="16"/>
      </w:rPr>
      <w:t>2Recommendation_v20</w:t>
    </w:r>
    <w:r w:rsidR="00E60C5E">
      <w:rPr>
        <w:color w:val="778899"/>
        <w:sz w:val="16"/>
        <w:szCs w:val="16"/>
      </w:rPr>
      <w:t>240109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6F1B" w14:textId="77777777" w:rsidR="009807A8" w:rsidRDefault="009807A8">
    <w:pPr>
      <w:tabs>
        <w:tab w:val="right" w:pos="9697"/>
      </w:tabs>
      <w:spacing w:after="0"/>
      <w:ind w:left="-240" w:right="-337" w:firstLine="0"/>
    </w:pPr>
    <w:r>
      <w:rPr>
        <w:color w:val="778899"/>
      </w:rPr>
      <w:t>Final Continuous Improvement Review Peer Team Report: 4/20/2020</w:t>
    </w:r>
    <w:r>
      <w:rPr>
        <w:color w:val="778899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78899"/>
      </w:rPr>
      <w:t>1</w:t>
    </w:r>
    <w:r>
      <w:rPr>
        <w:color w:val="7788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F01" w14:textId="77777777" w:rsidR="000F2D54" w:rsidRDefault="000F2D54">
      <w:pPr>
        <w:spacing w:after="0" w:line="240" w:lineRule="auto"/>
      </w:pPr>
      <w:r>
        <w:separator/>
      </w:r>
    </w:p>
  </w:footnote>
  <w:footnote w:type="continuationSeparator" w:id="0">
    <w:p w14:paraId="4C49726A" w14:textId="77777777" w:rsidR="000F2D54" w:rsidRDefault="000F2D54">
      <w:pPr>
        <w:spacing w:after="0" w:line="240" w:lineRule="auto"/>
      </w:pPr>
      <w:r>
        <w:continuationSeparator/>
      </w:r>
    </w:p>
  </w:footnote>
  <w:footnote w:type="continuationNotice" w:id="1">
    <w:p w14:paraId="3C5B7624" w14:textId="77777777" w:rsidR="005B4A0E" w:rsidRDefault="005B4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C8D2" w14:textId="27E4E17E" w:rsidR="009807A8" w:rsidRDefault="00575C89">
    <w:pPr>
      <w:spacing w:after="1066"/>
      <w:ind w:left="57" w:firstLine="0"/>
      <w:jc w:val="center"/>
    </w:pPr>
    <w:r>
      <w:rPr>
        <w:noProof/>
      </w:rPr>
      <w:pict w14:anchorId="0554F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2954" o:spid="_x0000_s10242" type="#_x0000_t136" style="position:absolute;left:0;text-align:left;margin-left:0;margin-top:0;width:535.55pt;height:143.45pt;rotation:315;z-index:-25165823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  <w:r w:rsidR="009807A8">
      <w:rPr>
        <w:rFonts w:ascii="Times New Roman" w:eastAsia="Times New Roman" w:hAnsi="Times New Roman" w:cs="Times New Roman"/>
      </w:rPr>
      <w:t xml:space="preserve"> </w:t>
    </w:r>
  </w:p>
  <w:p w14:paraId="39AEF628" w14:textId="77777777" w:rsidR="009807A8" w:rsidRDefault="009807A8">
    <w:pPr>
      <w:spacing w:after="0"/>
      <w:ind w:left="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4773A3" wp14:editId="032C091D">
          <wp:simplePos x="0" y="0"/>
          <wp:positionH relativeFrom="page">
            <wp:posOffset>2225040</wp:posOffset>
          </wp:positionH>
          <wp:positionV relativeFrom="page">
            <wp:posOffset>332105</wp:posOffset>
          </wp:positionV>
          <wp:extent cx="3320288" cy="8147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" name="Picture 3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0288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4B80" w14:textId="6AFF7430" w:rsidR="009807A8" w:rsidRDefault="00575C89" w:rsidP="00403442">
    <w:pPr>
      <w:pStyle w:val="Header"/>
      <w:ind w:left="7200"/>
    </w:pPr>
    <w:r>
      <w:rPr>
        <w:noProof/>
      </w:rPr>
      <w:pict w14:anchorId="0E436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2955" o:spid="_x0000_s10243" type="#_x0000_t136" style="position:absolute;left:0;text-align:left;margin-left:0;margin-top:0;width:535.55pt;height:143.45pt;rotation:315;z-index:-251658237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  <w:r w:rsidR="00D24DD1" w:rsidRPr="00D66D74">
      <w:rPr>
        <w:noProof/>
      </w:rPr>
      <w:drawing>
        <wp:inline distT="0" distB="0" distL="0" distR="0" wp14:anchorId="2B65538B" wp14:editId="6942B830">
          <wp:extent cx="1774454" cy="563435"/>
          <wp:effectExtent l="0" t="0" r="0" b="0"/>
          <wp:docPr id="263" name="Picture 2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454" cy="56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CE0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999" w14:textId="5F294948" w:rsidR="009807A8" w:rsidRDefault="00575C89">
    <w:pPr>
      <w:spacing w:after="1066"/>
      <w:ind w:left="57" w:firstLine="0"/>
      <w:jc w:val="center"/>
    </w:pPr>
    <w:r>
      <w:rPr>
        <w:noProof/>
      </w:rPr>
      <w:pict w14:anchorId="276B6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2953" o:spid="_x0000_s10241" type="#_x0000_t136" style="position:absolute;left:0;text-align:left;margin-left:0;margin-top:0;width:535.55pt;height:143.45pt;rotation:315;z-index:-251658239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View Only"/>
          <w10:wrap anchorx="margin" anchory="margin"/>
        </v:shape>
      </w:pict>
    </w:r>
    <w:r w:rsidR="009807A8">
      <w:rPr>
        <w:rFonts w:ascii="Times New Roman" w:eastAsia="Times New Roman" w:hAnsi="Times New Roman" w:cs="Times New Roman"/>
      </w:rPr>
      <w:t xml:space="preserve"> </w:t>
    </w:r>
  </w:p>
  <w:p w14:paraId="19CBC80D" w14:textId="6D4E5730" w:rsidR="009807A8" w:rsidRDefault="009807A8">
    <w:pPr>
      <w:spacing w:after="0"/>
      <w:ind w:left="5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78"/>
    <w:multiLevelType w:val="hybridMultilevel"/>
    <w:tmpl w:val="AB4C1148"/>
    <w:lvl w:ilvl="0" w:tplc="CFFCA984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9D03375"/>
    <w:multiLevelType w:val="hybridMultilevel"/>
    <w:tmpl w:val="942AAB22"/>
    <w:lvl w:ilvl="0" w:tplc="28D01E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A3F"/>
    <w:multiLevelType w:val="hybridMultilevel"/>
    <w:tmpl w:val="C332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7E8"/>
    <w:multiLevelType w:val="hybridMultilevel"/>
    <w:tmpl w:val="2036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B0C"/>
    <w:multiLevelType w:val="hybridMultilevel"/>
    <w:tmpl w:val="0468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1A4F"/>
    <w:multiLevelType w:val="hybridMultilevel"/>
    <w:tmpl w:val="6D1A08FA"/>
    <w:lvl w:ilvl="0" w:tplc="278CAD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47A"/>
    <w:multiLevelType w:val="hybridMultilevel"/>
    <w:tmpl w:val="E516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5BCB"/>
    <w:multiLevelType w:val="hybridMultilevel"/>
    <w:tmpl w:val="7716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1F7F"/>
    <w:multiLevelType w:val="hybridMultilevel"/>
    <w:tmpl w:val="6F2EBF06"/>
    <w:lvl w:ilvl="0" w:tplc="4F944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29EA"/>
    <w:multiLevelType w:val="hybridMultilevel"/>
    <w:tmpl w:val="3C168A1E"/>
    <w:lvl w:ilvl="0" w:tplc="14B015BC">
      <w:start w:val="4"/>
      <w:numFmt w:val="decimal"/>
      <w:lvlText w:val="%1."/>
      <w:lvlJc w:val="left"/>
      <w:pPr>
        <w:ind w:left="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0DF2C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27606">
      <w:start w:val="1"/>
      <w:numFmt w:val="bullet"/>
      <w:lvlText w:val="▪"/>
      <w:lvlJc w:val="left"/>
      <w:pPr>
        <w:ind w:left="1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AD928">
      <w:start w:val="1"/>
      <w:numFmt w:val="bullet"/>
      <w:lvlText w:val="•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A055C">
      <w:start w:val="1"/>
      <w:numFmt w:val="bullet"/>
      <w:lvlText w:val="o"/>
      <w:lvlJc w:val="left"/>
      <w:pPr>
        <w:ind w:left="3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26638">
      <w:start w:val="1"/>
      <w:numFmt w:val="bullet"/>
      <w:lvlText w:val="▪"/>
      <w:lvlJc w:val="left"/>
      <w:pPr>
        <w:ind w:left="3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ADB02">
      <w:start w:val="1"/>
      <w:numFmt w:val="bullet"/>
      <w:lvlText w:val="•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0200A">
      <w:start w:val="1"/>
      <w:numFmt w:val="bullet"/>
      <w:lvlText w:val="o"/>
      <w:lvlJc w:val="left"/>
      <w:pPr>
        <w:ind w:left="5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A4A94">
      <w:start w:val="1"/>
      <w:numFmt w:val="bullet"/>
      <w:lvlText w:val="▪"/>
      <w:lvlJc w:val="left"/>
      <w:pPr>
        <w:ind w:left="5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084119"/>
    <w:multiLevelType w:val="hybridMultilevel"/>
    <w:tmpl w:val="16CA83EA"/>
    <w:lvl w:ilvl="0" w:tplc="0F3E3AE0">
      <w:start w:val="1"/>
      <w:numFmt w:val="decimal"/>
      <w:lvlText w:val="%1."/>
      <w:lvlJc w:val="left"/>
      <w:pPr>
        <w:ind w:left="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058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E1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E53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66D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02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62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69E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C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7B3110"/>
    <w:multiLevelType w:val="hybridMultilevel"/>
    <w:tmpl w:val="9F749A48"/>
    <w:lvl w:ilvl="0" w:tplc="43F6A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C5A00"/>
    <w:multiLevelType w:val="hybridMultilevel"/>
    <w:tmpl w:val="752C97CC"/>
    <w:lvl w:ilvl="0" w:tplc="E9748F4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26B26"/>
    <w:multiLevelType w:val="hybridMultilevel"/>
    <w:tmpl w:val="D02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F22D9"/>
    <w:multiLevelType w:val="hybridMultilevel"/>
    <w:tmpl w:val="1C3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342E"/>
    <w:multiLevelType w:val="hybridMultilevel"/>
    <w:tmpl w:val="12F80022"/>
    <w:lvl w:ilvl="0" w:tplc="0E7AA65E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6E7F50BC"/>
    <w:multiLevelType w:val="hybridMultilevel"/>
    <w:tmpl w:val="FF2A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3C6"/>
    <w:multiLevelType w:val="hybridMultilevel"/>
    <w:tmpl w:val="CFC2F2B0"/>
    <w:lvl w:ilvl="0" w:tplc="B378B094">
      <w:start w:val="1"/>
      <w:numFmt w:val="decimal"/>
      <w:lvlText w:val="%1."/>
      <w:lvlJc w:val="left"/>
      <w:pPr>
        <w:ind w:left="345" w:hanging="360"/>
      </w:pPr>
      <w:rPr>
        <w:rFonts w:ascii="Arial" w:hAnsi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29A49F4"/>
    <w:multiLevelType w:val="hybridMultilevel"/>
    <w:tmpl w:val="A51CB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1655">
    <w:abstractNumId w:val="9"/>
  </w:num>
  <w:num w:numId="2" w16cid:durableId="1275206863">
    <w:abstractNumId w:val="10"/>
  </w:num>
  <w:num w:numId="3" w16cid:durableId="1255868357">
    <w:abstractNumId w:val="0"/>
  </w:num>
  <w:num w:numId="4" w16cid:durableId="167142789">
    <w:abstractNumId w:val="15"/>
  </w:num>
  <w:num w:numId="5" w16cid:durableId="30303577">
    <w:abstractNumId w:val="18"/>
  </w:num>
  <w:num w:numId="6" w16cid:durableId="1063024778">
    <w:abstractNumId w:val="17"/>
  </w:num>
  <w:num w:numId="7" w16cid:durableId="48457893">
    <w:abstractNumId w:val="11"/>
  </w:num>
  <w:num w:numId="8" w16cid:durableId="2082410535">
    <w:abstractNumId w:val="14"/>
  </w:num>
  <w:num w:numId="9" w16cid:durableId="643975327">
    <w:abstractNumId w:val="3"/>
  </w:num>
  <w:num w:numId="10" w16cid:durableId="1994408378">
    <w:abstractNumId w:val="4"/>
  </w:num>
  <w:num w:numId="11" w16cid:durableId="863401090">
    <w:abstractNumId w:val="7"/>
  </w:num>
  <w:num w:numId="12" w16cid:durableId="2114936180">
    <w:abstractNumId w:val="16"/>
  </w:num>
  <w:num w:numId="13" w16cid:durableId="218253755">
    <w:abstractNumId w:val="2"/>
  </w:num>
  <w:num w:numId="14" w16cid:durableId="1269199044">
    <w:abstractNumId w:val="8"/>
  </w:num>
  <w:num w:numId="15" w16cid:durableId="1776900295">
    <w:abstractNumId w:val="12"/>
  </w:num>
  <w:num w:numId="16" w16cid:durableId="1375885696">
    <w:abstractNumId w:val="6"/>
  </w:num>
  <w:num w:numId="17" w16cid:durableId="1308365119">
    <w:abstractNumId w:val="1"/>
  </w:num>
  <w:num w:numId="18" w16cid:durableId="1372848460">
    <w:abstractNumId w:val="5"/>
  </w:num>
  <w:num w:numId="19" w16cid:durableId="650057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1B"/>
    <w:rsid w:val="000151A6"/>
    <w:rsid w:val="00094237"/>
    <w:rsid w:val="000A69E8"/>
    <w:rsid w:val="000F2D54"/>
    <w:rsid w:val="000F663A"/>
    <w:rsid w:val="00111E1B"/>
    <w:rsid w:val="0014453E"/>
    <w:rsid w:val="00146E38"/>
    <w:rsid w:val="0014726F"/>
    <w:rsid w:val="00156F33"/>
    <w:rsid w:val="00162B13"/>
    <w:rsid w:val="00182104"/>
    <w:rsid w:val="001A09EE"/>
    <w:rsid w:val="001B6AE0"/>
    <w:rsid w:val="00243365"/>
    <w:rsid w:val="002C4D31"/>
    <w:rsid w:val="002D3335"/>
    <w:rsid w:val="002F3594"/>
    <w:rsid w:val="0032733E"/>
    <w:rsid w:val="003761B7"/>
    <w:rsid w:val="003B03E3"/>
    <w:rsid w:val="003B1886"/>
    <w:rsid w:val="003E6C9F"/>
    <w:rsid w:val="00403442"/>
    <w:rsid w:val="0040588D"/>
    <w:rsid w:val="00426D1C"/>
    <w:rsid w:val="00437DC7"/>
    <w:rsid w:val="00471B7F"/>
    <w:rsid w:val="00495510"/>
    <w:rsid w:val="004C3D1B"/>
    <w:rsid w:val="00503CE3"/>
    <w:rsid w:val="005558EE"/>
    <w:rsid w:val="00575C89"/>
    <w:rsid w:val="005B1FCE"/>
    <w:rsid w:val="005B4A0E"/>
    <w:rsid w:val="005C4F7A"/>
    <w:rsid w:val="005D42FB"/>
    <w:rsid w:val="005F54EE"/>
    <w:rsid w:val="00606125"/>
    <w:rsid w:val="00667B21"/>
    <w:rsid w:val="0069089C"/>
    <w:rsid w:val="006A15EA"/>
    <w:rsid w:val="006B1CE0"/>
    <w:rsid w:val="006D0544"/>
    <w:rsid w:val="006F0926"/>
    <w:rsid w:val="006F340E"/>
    <w:rsid w:val="0073444F"/>
    <w:rsid w:val="00734696"/>
    <w:rsid w:val="00754DBC"/>
    <w:rsid w:val="00763B98"/>
    <w:rsid w:val="007748A9"/>
    <w:rsid w:val="007A7BBA"/>
    <w:rsid w:val="007C3C68"/>
    <w:rsid w:val="007D09D5"/>
    <w:rsid w:val="007E1549"/>
    <w:rsid w:val="00811C13"/>
    <w:rsid w:val="00812D43"/>
    <w:rsid w:val="00813519"/>
    <w:rsid w:val="008744FA"/>
    <w:rsid w:val="00875541"/>
    <w:rsid w:val="008F0ADD"/>
    <w:rsid w:val="008F4AAE"/>
    <w:rsid w:val="009154A5"/>
    <w:rsid w:val="00942C57"/>
    <w:rsid w:val="00974283"/>
    <w:rsid w:val="009807A8"/>
    <w:rsid w:val="00980E12"/>
    <w:rsid w:val="00983269"/>
    <w:rsid w:val="009C291C"/>
    <w:rsid w:val="009F5924"/>
    <w:rsid w:val="00A07E40"/>
    <w:rsid w:val="00A270D8"/>
    <w:rsid w:val="00A33DC2"/>
    <w:rsid w:val="00A7416E"/>
    <w:rsid w:val="00A85EF6"/>
    <w:rsid w:val="00AE78CE"/>
    <w:rsid w:val="00B11D48"/>
    <w:rsid w:val="00B209D2"/>
    <w:rsid w:val="00B62825"/>
    <w:rsid w:val="00B91CF6"/>
    <w:rsid w:val="00C543F9"/>
    <w:rsid w:val="00CB2BAA"/>
    <w:rsid w:val="00CD387D"/>
    <w:rsid w:val="00D24DD1"/>
    <w:rsid w:val="00D550B3"/>
    <w:rsid w:val="00D6570D"/>
    <w:rsid w:val="00DF5505"/>
    <w:rsid w:val="00E15FD4"/>
    <w:rsid w:val="00E20E1B"/>
    <w:rsid w:val="00E33F1A"/>
    <w:rsid w:val="00E433CE"/>
    <w:rsid w:val="00E60468"/>
    <w:rsid w:val="00E60C5E"/>
    <w:rsid w:val="00EA012A"/>
    <w:rsid w:val="00ED0C5A"/>
    <w:rsid w:val="00F67D1C"/>
    <w:rsid w:val="00F87B4C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4FC6BAA"/>
  <w15:docId w15:val="{DF951969-AEF0-4574-901F-163C77E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0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A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A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A6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01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4DD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24D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B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0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Ryan Duzon</DisplayName>
        <AccountId>2343</AccountId>
        <AccountType/>
      </UserInfo>
      <UserInfo>
        <DisplayName>Lauren Maradei</DisplayName>
        <AccountId>39</AccountId>
        <AccountType/>
      </UserInfo>
      <UserInfo>
        <DisplayName>Antonio Goodson</DisplayName>
        <AccountId>21</AccountId>
        <AccountType/>
      </UserInfo>
      <UserInfo>
        <DisplayName>Rachel Dixon-Zudar</DisplayName>
        <AccountId>34</AccountId>
        <AccountType/>
      </UserInfo>
      <UserInfo>
        <DisplayName>Amy Roberts</DisplayName>
        <AccountId>20</AccountId>
        <AccountType/>
      </UserInfo>
      <UserInfo>
        <DisplayName>My Accreditation</DisplayName>
        <AccountId>2201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B583E-483E-4FCA-B067-D6C85DFCB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482F6-D16E-4EFC-9821-B19A0D24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271C2-262F-498A-BC03-460E7965BEC3}">
  <ds:schemaRefs>
    <ds:schemaRef ds:uri="05da91ce-ff34-4b89-88be-59cf5167bf79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ff65dbe-0994-4b7f-94fc-e9437a7ab3f7"/>
    <ds:schemaRef ds:uri="http://schemas.microsoft.com/office/2006/metadata/properties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8ECF8E-F39A-434D-9C0B-17F24F8A1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Mintz</dc:creator>
  <cp:keywords/>
  <cp:lastModifiedBy>Rachel Dixon-Zudar</cp:lastModifiedBy>
  <cp:revision>7</cp:revision>
  <dcterms:created xsi:type="dcterms:W3CDTF">2024-01-09T16:54:00Z</dcterms:created>
  <dcterms:modified xsi:type="dcterms:W3CDTF">2024-01-09T16:57:00Z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2024-01-09T16:54:26Z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dfc275f1-38c9-428d-a7fe-aa28c7dce39f</vt:lpwstr>
  </property>
  <property fmtid="{D5CDD505-2E9C-101B-9397-08002B2CF9AE}" pid="10" name="MSIP_Label_65319524-6178-494e-8dfd-b454cd765201_ContentBits">
    <vt:lpwstr>0</vt:lpwstr>
  </property>
</Properties>
</file>